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F54E3" w14:textId="77777777" w:rsidR="003F26F1" w:rsidRPr="00BE0523" w:rsidRDefault="003F26F1" w:rsidP="00BE0523">
      <w:pPr>
        <w:pStyle w:val="Nagwek2"/>
        <w:jc w:val="right"/>
        <w:rPr>
          <w:rFonts w:ascii="Times New Roman" w:hAnsi="Times New Roman" w:cs="Times New Roman"/>
          <w:color w:val="auto"/>
          <w14:textOutline w14:w="0" w14:cap="flat" w14:cmpd="sng" w14:algn="ctr">
            <w14:noFill/>
            <w14:prstDash w14:val="solid"/>
            <w14:round/>
          </w14:textOutline>
        </w:rPr>
      </w:pPr>
    </w:p>
    <w:p w14:paraId="0C5CC5F2" w14:textId="670EA729" w:rsidR="00CB35BA" w:rsidRPr="00BE0523" w:rsidRDefault="00BE0523" w:rsidP="00BE0523">
      <w:pPr>
        <w:pStyle w:val="Nagwek2"/>
        <w:jc w:val="center"/>
        <w:rPr>
          <w:rFonts w:ascii="Times New Roman" w:hAnsi="Times New Roman" w:cs="Times New Roman"/>
          <w:color w:val="auto"/>
          <w14:textOutline w14:w="0" w14:cap="flat" w14:cmpd="sng" w14:algn="ctr">
            <w14:noFill/>
            <w14:prstDash w14:val="solid"/>
            <w14:round/>
          </w14:textOutline>
        </w:rPr>
      </w:pPr>
      <w:r w:rsidRPr="00BE0523">
        <w:rPr>
          <w:rFonts w:ascii="Times New Roman" w:hAnsi="Times New Roman" w:cs="Times New Roman"/>
          <w:color w:val="auto"/>
          <w14:textOutline w14:w="0" w14:cap="flat" w14:cmpd="sng" w14:algn="ctr">
            <w14:noFill/>
            <w14:prstDash w14:val="solid"/>
            <w14:round/>
          </w14:textOutline>
        </w:rPr>
        <w:t>Załącznik nr 1 do SWZ</w:t>
      </w:r>
    </w:p>
    <w:p w14:paraId="330DCB25" w14:textId="158FFF23" w:rsidR="00CB35BA" w:rsidRPr="00895780" w:rsidRDefault="00CB35BA" w:rsidP="00082B80">
      <w:pPr>
        <w:spacing w:after="0"/>
        <w:jc w:val="center"/>
        <w:rPr>
          <w:rFonts w:ascii="Times New Roman" w:hAnsi="Times New Roman" w:cs="Times New Roman"/>
          <w:b/>
          <w:bCs/>
          <w:sz w:val="28"/>
          <w:szCs w:val="28"/>
        </w:rPr>
      </w:pPr>
      <w:r w:rsidRPr="00895780">
        <w:rPr>
          <w:rFonts w:ascii="Times New Roman" w:hAnsi="Times New Roman" w:cs="Times New Roman"/>
          <w:b/>
          <w:bCs/>
          <w:sz w:val="28"/>
          <w:szCs w:val="28"/>
        </w:rPr>
        <w:t>Minimalne wymagania techniczno-użytkowe dla średniego samochodu ratowniczo-gaśniczego z układem napędowym 4x4</w:t>
      </w:r>
    </w:p>
    <w:p w14:paraId="74A40B86" w14:textId="070543B2" w:rsidR="001B72C9" w:rsidRPr="00895780" w:rsidRDefault="00CB35BA" w:rsidP="002A1C5A">
      <w:pPr>
        <w:spacing w:after="0"/>
        <w:jc w:val="center"/>
        <w:rPr>
          <w:rFonts w:ascii="Times New Roman" w:hAnsi="Times New Roman" w:cs="Times New Roman"/>
          <w:b/>
          <w:bCs/>
          <w:color w:val="FF0000"/>
          <w:sz w:val="28"/>
          <w:szCs w:val="28"/>
        </w:rPr>
      </w:pPr>
      <w:r w:rsidRPr="00895780">
        <w:rPr>
          <w:rFonts w:ascii="Times New Roman" w:hAnsi="Times New Roman" w:cs="Times New Roman"/>
          <w:b/>
          <w:bCs/>
          <w:sz w:val="28"/>
          <w:szCs w:val="28"/>
        </w:rPr>
        <w:t xml:space="preserve">(kategoria </w:t>
      </w:r>
      <w:r w:rsidR="00AD706D" w:rsidRPr="00895780">
        <w:rPr>
          <w:rFonts w:ascii="Times New Roman" w:hAnsi="Times New Roman" w:cs="Times New Roman"/>
          <w:b/>
          <w:bCs/>
          <w:sz w:val="28"/>
          <w:szCs w:val="28"/>
        </w:rPr>
        <w:t>2</w:t>
      </w:r>
      <w:r w:rsidRPr="00895780">
        <w:rPr>
          <w:rFonts w:ascii="Times New Roman" w:hAnsi="Times New Roman" w:cs="Times New Roman"/>
          <w:b/>
          <w:bCs/>
          <w:sz w:val="28"/>
          <w:szCs w:val="28"/>
        </w:rPr>
        <w:t>: uterenowiony), dla jednostki OS</w:t>
      </w:r>
      <w:r w:rsidR="00F26724" w:rsidRPr="00895780">
        <w:rPr>
          <w:rFonts w:ascii="Times New Roman" w:hAnsi="Times New Roman" w:cs="Times New Roman"/>
          <w:b/>
          <w:bCs/>
          <w:sz w:val="28"/>
          <w:szCs w:val="28"/>
        </w:rPr>
        <w:t>P</w:t>
      </w:r>
      <w:r w:rsidR="00047118">
        <w:rPr>
          <w:rFonts w:ascii="Times New Roman" w:hAnsi="Times New Roman" w:cs="Times New Roman"/>
          <w:b/>
          <w:bCs/>
          <w:sz w:val="28"/>
          <w:szCs w:val="28"/>
        </w:rPr>
        <w:t xml:space="preserve"> </w:t>
      </w:r>
      <w:r w:rsidR="002950E3">
        <w:rPr>
          <w:rFonts w:ascii="Times New Roman" w:hAnsi="Times New Roman" w:cs="Times New Roman"/>
          <w:b/>
          <w:bCs/>
          <w:sz w:val="28"/>
          <w:szCs w:val="28"/>
        </w:rPr>
        <w:t>Brzozowo</w:t>
      </w:r>
    </w:p>
    <w:tbl>
      <w:tblPr>
        <w:tblStyle w:val="Tabela-Siatka"/>
        <w:tblW w:w="0" w:type="auto"/>
        <w:tblLook w:val="04A0" w:firstRow="1" w:lastRow="0" w:firstColumn="1" w:lastColumn="0" w:noHBand="0" w:noVBand="1"/>
      </w:tblPr>
      <w:tblGrid>
        <w:gridCol w:w="988"/>
        <w:gridCol w:w="7654"/>
        <w:gridCol w:w="7278"/>
      </w:tblGrid>
      <w:tr w:rsidR="001B72C9" w:rsidRPr="00895780" w14:paraId="3901DBA7" w14:textId="77777777" w:rsidTr="002A1C5A">
        <w:tc>
          <w:tcPr>
            <w:tcW w:w="988" w:type="dxa"/>
            <w:shd w:val="clear" w:color="auto" w:fill="D9E2F3" w:themeFill="accent1" w:themeFillTint="33"/>
          </w:tcPr>
          <w:p w14:paraId="57B34E3D" w14:textId="37CD7D82" w:rsidR="001B72C9" w:rsidRPr="00895780" w:rsidRDefault="002A1C5A" w:rsidP="00C931DB">
            <w:pPr>
              <w:jc w:val="center"/>
              <w:rPr>
                <w:rFonts w:ascii="Times New Roman" w:hAnsi="Times New Roman" w:cs="Times New Roman"/>
                <w:b/>
                <w:bCs/>
                <w:sz w:val="28"/>
                <w:szCs w:val="28"/>
              </w:rPr>
            </w:pPr>
            <w:r w:rsidRPr="00895780">
              <w:rPr>
                <w:rFonts w:ascii="Times New Roman" w:hAnsi="Times New Roman" w:cs="Times New Roman"/>
                <w:b/>
                <w:bCs/>
                <w:sz w:val="28"/>
                <w:szCs w:val="28"/>
              </w:rPr>
              <w:t>L.P</w:t>
            </w:r>
          </w:p>
        </w:tc>
        <w:tc>
          <w:tcPr>
            <w:tcW w:w="7654" w:type="dxa"/>
            <w:shd w:val="clear" w:color="auto" w:fill="D9E2F3" w:themeFill="accent1" w:themeFillTint="33"/>
          </w:tcPr>
          <w:p w14:paraId="14CD4F5B" w14:textId="1B85E5A8" w:rsidR="001B72C9"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rPr>
              <w:t>WYMAGANIA MINIMALNE ZAMAWIAJĄCEGO</w:t>
            </w:r>
          </w:p>
        </w:tc>
        <w:tc>
          <w:tcPr>
            <w:tcW w:w="7278" w:type="dxa"/>
            <w:shd w:val="clear" w:color="auto" w:fill="D9E2F3" w:themeFill="accent1" w:themeFillTint="33"/>
          </w:tcPr>
          <w:p w14:paraId="236A1DB1" w14:textId="6BF1374E" w:rsidR="001B72C9"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rPr>
              <w:t>PROPOZYCJE WYKONAWCY</w:t>
            </w:r>
          </w:p>
        </w:tc>
      </w:tr>
      <w:tr w:rsidR="001B72C9" w:rsidRPr="00895780" w14:paraId="5D19B2AB" w14:textId="77777777" w:rsidTr="002A1C5A">
        <w:tc>
          <w:tcPr>
            <w:tcW w:w="988" w:type="dxa"/>
            <w:shd w:val="clear" w:color="auto" w:fill="B4C6E7" w:themeFill="accent1" w:themeFillTint="66"/>
          </w:tcPr>
          <w:p w14:paraId="17547308" w14:textId="1FE394FD" w:rsidR="001B72C9" w:rsidRPr="00895780" w:rsidRDefault="002A1C5A" w:rsidP="00C931DB">
            <w:pPr>
              <w:jc w:val="center"/>
              <w:rPr>
                <w:rFonts w:ascii="Times New Roman" w:hAnsi="Times New Roman" w:cs="Times New Roman"/>
                <w:b/>
                <w:bCs/>
                <w:sz w:val="24"/>
                <w:szCs w:val="24"/>
              </w:rPr>
            </w:pPr>
            <w:r w:rsidRPr="00895780">
              <w:rPr>
                <w:rFonts w:ascii="Times New Roman" w:hAnsi="Times New Roman" w:cs="Times New Roman"/>
                <w:b/>
                <w:bCs/>
                <w:sz w:val="24"/>
                <w:szCs w:val="24"/>
              </w:rPr>
              <w:t>1</w:t>
            </w:r>
          </w:p>
        </w:tc>
        <w:tc>
          <w:tcPr>
            <w:tcW w:w="7654" w:type="dxa"/>
            <w:shd w:val="clear" w:color="auto" w:fill="B4C6E7" w:themeFill="accent1" w:themeFillTint="66"/>
          </w:tcPr>
          <w:p w14:paraId="1DCDB9D3" w14:textId="5FC8CA8B" w:rsidR="001B72C9"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Warunki ogólne</w:t>
            </w:r>
          </w:p>
        </w:tc>
        <w:tc>
          <w:tcPr>
            <w:tcW w:w="7278" w:type="dxa"/>
            <w:shd w:val="clear" w:color="auto" w:fill="B4C6E7" w:themeFill="accent1" w:themeFillTint="66"/>
          </w:tcPr>
          <w:p w14:paraId="785E84CD" w14:textId="77777777" w:rsidR="001B72C9" w:rsidRPr="00895780" w:rsidRDefault="001B72C9" w:rsidP="00C931DB">
            <w:pPr>
              <w:jc w:val="center"/>
              <w:rPr>
                <w:rFonts w:ascii="Times New Roman" w:hAnsi="Times New Roman" w:cs="Times New Roman"/>
                <w:b/>
                <w:bCs/>
                <w:color w:val="FF0000"/>
                <w:sz w:val="28"/>
                <w:szCs w:val="28"/>
              </w:rPr>
            </w:pPr>
          </w:p>
        </w:tc>
      </w:tr>
      <w:tr w:rsidR="002A1C5A" w:rsidRPr="00895780" w14:paraId="473FDA4B" w14:textId="77777777" w:rsidTr="002A1C5A">
        <w:trPr>
          <w:trHeight w:val="94"/>
        </w:trPr>
        <w:tc>
          <w:tcPr>
            <w:tcW w:w="988" w:type="dxa"/>
            <w:vMerge w:val="restart"/>
          </w:tcPr>
          <w:p w14:paraId="0277F141" w14:textId="1D81CC26" w:rsidR="002A1C5A" w:rsidRPr="00895780" w:rsidRDefault="002A1C5A" w:rsidP="00C931DB">
            <w:pPr>
              <w:jc w:val="center"/>
              <w:rPr>
                <w:rFonts w:ascii="Times New Roman" w:hAnsi="Times New Roman" w:cs="Times New Roman"/>
              </w:rPr>
            </w:pPr>
            <w:r w:rsidRPr="00895780">
              <w:rPr>
                <w:rFonts w:ascii="Times New Roman" w:hAnsi="Times New Roman" w:cs="Times New Roman"/>
              </w:rPr>
              <w:t>1.1</w:t>
            </w:r>
          </w:p>
        </w:tc>
        <w:tc>
          <w:tcPr>
            <w:tcW w:w="7654" w:type="dxa"/>
          </w:tcPr>
          <w:p w14:paraId="04DD1763" w14:textId="77777777" w:rsidR="002A1C5A" w:rsidRPr="00895780" w:rsidRDefault="002A1C5A" w:rsidP="002A1C5A">
            <w:pPr>
              <w:autoSpaceDE w:val="0"/>
              <w:autoSpaceDN w:val="0"/>
              <w:adjustRightInd w:val="0"/>
              <w:ind w:left="-80" w:right="-3748" w:firstLine="80"/>
              <w:rPr>
                <w:rFonts w:ascii="Times New Roman" w:hAnsi="Times New Roman" w:cs="Times New Roman"/>
              </w:rPr>
            </w:pPr>
            <w:r w:rsidRPr="00895780">
              <w:rPr>
                <w:rFonts w:ascii="Times New Roman" w:hAnsi="Times New Roman" w:cs="Times New Roman"/>
              </w:rPr>
              <w:t xml:space="preserve">Pojazd zabudowany i wyposażony musi spełniać  minimalne  wymagania </w:t>
            </w:r>
          </w:p>
          <w:p w14:paraId="4E6EFA6B" w14:textId="3C5D5360" w:rsidR="002A1C5A" w:rsidRPr="00895780" w:rsidRDefault="002A1C5A" w:rsidP="002A1C5A">
            <w:pPr>
              <w:autoSpaceDE w:val="0"/>
              <w:autoSpaceDN w:val="0"/>
              <w:adjustRightInd w:val="0"/>
              <w:ind w:left="-80" w:right="-3748" w:firstLine="80"/>
              <w:rPr>
                <w:rFonts w:ascii="Times New Roman" w:hAnsi="Times New Roman" w:cs="Times New Roman"/>
                <w:b/>
                <w:bCs/>
                <w:color w:val="FF0000"/>
                <w:sz w:val="28"/>
                <w:szCs w:val="28"/>
              </w:rPr>
            </w:pPr>
            <w:r w:rsidRPr="00895780">
              <w:rPr>
                <w:rFonts w:ascii="Times New Roman" w:hAnsi="Times New Roman" w:cs="Times New Roman"/>
              </w:rPr>
              <w:t>wg przepisów oraz wyszczególnione w poniższym opisie:</w:t>
            </w:r>
          </w:p>
        </w:tc>
        <w:tc>
          <w:tcPr>
            <w:tcW w:w="7278" w:type="dxa"/>
          </w:tcPr>
          <w:p w14:paraId="1289B05F"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6A009274" w14:textId="77777777" w:rsidTr="001B72C9">
        <w:trPr>
          <w:trHeight w:val="92"/>
        </w:trPr>
        <w:tc>
          <w:tcPr>
            <w:tcW w:w="988" w:type="dxa"/>
            <w:vMerge/>
          </w:tcPr>
          <w:p w14:paraId="529B4B4F" w14:textId="77777777" w:rsidR="002A1C5A" w:rsidRPr="00895780" w:rsidRDefault="002A1C5A" w:rsidP="00C931DB">
            <w:pPr>
              <w:jc w:val="center"/>
              <w:rPr>
                <w:rFonts w:ascii="Times New Roman" w:hAnsi="Times New Roman" w:cs="Times New Roman"/>
              </w:rPr>
            </w:pPr>
          </w:p>
        </w:tc>
        <w:tc>
          <w:tcPr>
            <w:tcW w:w="7654" w:type="dxa"/>
          </w:tcPr>
          <w:p w14:paraId="2AA50292" w14:textId="41516D39" w:rsidR="002A1C5A" w:rsidRPr="00895780" w:rsidRDefault="00F21D09" w:rsidP="002A1C5A">
            <w:pPr>
              <w:rPr>
                <w:rFonts w:ascii="Times New Roman" w:hAnsi="Times New Roman" w:cs="Times New Roman"/>
                <w:b/>
                <w:bCs/>
                <w:color w:val="FF0000"/>
                <w:sz w:val="28"/>
                <w:szCs w:val="28"/>
              </w:rPr>
            </w:pPr>
            <w:r>
              <w:rPr>
                <w:rFonts w:ascii="Times New Roman" w:hAnsi="Times New Roman" w:cs="Times New Roman"/>
              </w:rPr>
              <w:t>ustawy  „Prawo o ruchu drogowym” (Dz. U. z 2021 r., poz. 450, z późn. zm.), wraz z przepisami wykonawczymi do ustawy.</w:t>
            </w:r>
          </w:p>
        </w:tc>
        <w:tc>
          <w:tcPr>
            <w:tcW w:w="7278" w:type="dxa"/>
          </w:tcPr>
          <w:p w14:paraId="176071F5"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61D733F4" w14:textId="77777777" w:rsidTr="001B72C9">
        <w:trPr>
          <w:trHeight w:val="92"/>
        </w:trPr>
        <w:tc>
          <w:tcPr>
            <w:tcW w:w="988" w:type="dxa"/>
            <w:vMerge/>
          </w:tcPr>
          <w:p w14:paraId="32FF4CCD" w14:textId="77777777" w:rsidR="002A1C5A" w:rsidRPr="00895780" w:rsidRDefault="002A1C5A" w:rsidP="00C931DB">
            <w:pPr>
              <w:jc w:val="center"/>
              <w:rPr>
                <w:rFonts w:ascii="Times New Roman" w:hAnsi="Times New Roman" w:cs="Times New Roman"/>
              </w:rPr>
            </w:pPr>
          </w:p>
        </w:tc>
        <w:tc>
          <w:tcPr>
            <w:tcW w:w="7654" w:type="dxa"/>
          </w:tcPr>
          <w:p w14:paraId="07321417" w14:textId="57BAC3F2"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xml:space="preserve">-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późn. </w:t>
            </w:r>
            <w:proofErr w:type="spellStart"/>
            <w:r w:rsidRPr="00895780">
              <w:rPr>
                <w:rFonts w:ascii="Times New Roman" w:hAnsi="Times New Roman" w:cs="Times New Roman"/>
              </w:rPr>
              <w:t>zm</w:t>
            </w:r>
            <w:proofErr w:type="spellEnd"/>
            <w:r w:rsidRPr="00895780">
              <w:rPr>
                <w:rFonts w:ascii="Times New Roman" w:hAnsi="Times New Roman" w:cs="Times New Roman"/>
              </w:rPr>
              <w:t>),</w:t>
            </w:r>
          </w:p>
        </w:tc>
        <w:tc>
          <w:tcPr>
            <w:tcW w:w="7278" w:type="dxa"/>
          </w:tcPr>
          <w:p w14:paraId="27397200"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2E8BD800" w14:textId="77777777" w:rsidTr="001B72C9">
        <w:trPr>
          <w:trHeight w:val="92"/>
        </w:trPr>
        <w:tc>
          <w:tcPr>
            <w:tcW w:w="988" w:type="dxa"/>
            <w:vMerge/>
          </w:tcPr>
          <w:p w14:paraId="17F0FC32" w14:textId="77777777" w:rsidR="002A1C5A" w:rsidRPr="00895780" w:rsidRDefault="002A1C5A" w:rsidP="00C931DB">
            <w:pPr>
              <w:jc w:val="center"/>
              <w:rPr>
                <w:rFonts w:ascii="Times New Roman" w:hAnsi="Times New Roman" w:cs="Times New Roman"/>
              </w:rPr>
            </w:pPr>
          </w:p>
        </w:tc>
        <w:tc>
          <w:tcPr>
            <w:tcW w:w="7654" w:type="dxa"/>
          </w:tcPr>
          <w:p w14:paraId="4C5FAF9D" w14:textId="77777777" w:rsidR="002A1C5A" w:rsidRPr="00895780" w:rsidRDefault="002A1C5A" w:rsidP="002A1C5A">
            <w:pPr>
              <w:rPr>
                <w:rFonts w:ascii="Times New Roman" w:hAnsi="Times New Roman" w:cs="Times New Roman"/>
              </w:rPr>
            </w:pPr>
            <w:r w:rsidRPr="00895780">
              <w:rPr>
                <w:rFonts w:ascii="Times New Roman" w:hAnsi="Times New Roman" w:cs="Times New Roman"/>
              </w:rPr>
              <w:t xml:space="preserve">-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w:t>
            </w:r>
          </w:p>
          <w:p w14:paraId="1307DADD" w14:textId="749D29F6"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xml:space="preserve">, ( Dz. U. z 2019 r., </w:t>
            </w:r>
            <w:proofErr w:type="spellStart"/>
            <w:r w:rsidRPr="00895780">
              <w:rPr>
                <w:rFonts w:ascii="Times New Roman" w:hAnsi="Times New Roman" w:cs="Times New Roman"/>
              </w:rPr>
              <w:t>poz</w:t>
            </w:r>
            <w:proofErr w:type="spellEnd"/>
            <w:r w:rsidRPr="00895780">
              <w:rPr>
                <w:rFonts w:ascii="Times New Roman" w:hAnsi="Times New Roman" w:cs="Times New Roman"/>
              </w:rPr>
              <w:t xml:space="preserve"> 594).</w:t>
            </w:r>
          </w:p>
        </w:tc>
        <w:tc>
          <w:tcPr>
            <w:tcW w:w="7278" w:type="dxa"/>
          </w:tcPr>
          <w:p w14:paraId="2F641BD0"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097A8981" w14:textId="77777777" w:rsidTr="001B72C9">
        <w:trPr>
          <w:trHeight w:val="92"/>
        </w:trPr>
        <w:tc>
          <w:tcPr>
            <w:tcW w:w="988" w:type="dxa"/>
            <w:vMerge/>
          </w:tcPr>
          <w:p w14:paraId="45EA3EE2" w14:textId="77777777" w:rsidR="002A1C5A" w:rsidRPr="00895780" w:rsidRDefault="002A1C5A" w:rsidP="00C931DB">
            <w:pPr>
              <w:jc w:val="center"/>
              <w:rPr>
                <w:rFonts w:ascii="Times New Roman" w:hAnsi="Times New Roman" w:cs="Times New Roman"/>
              </w:rPr>
            </w:pPr>
          </w:p>
        </w:tc>
        <w:tc>
          <w:tcPr>
            <w:tcW w:w="7654" w:type="dxa"/>
          </w:tcPr>
          <w:p w14:paraId="467B377F" w14:textId="46AEADF1"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norm: PN-EN 1846-1 i PN-EN 1846-2.</w:t>
            </w:r>
          </w:p>
        </w:tc>
        <w:tc>
          <w:tcPr>
            <w:tcW w:w="7278" w:type="dxa"/>
          </w:tcPr>
          <w:p w14:paraId="000CE359"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506BBF86" w14:textId="77777777" w:rsidTr="001B72C9">
        <w:tc>
          <w:tcPr>
            <w:tcW w:w="988" w:type="dxa"/>
          </w:tcPr>
          <w:p w14:paraId="02B44B3E" w14:textId="232F0941" w:rsidR="002A1C5A" w:rsidRPr="00895780" w:rsidRDefault="002A1C5A" w:rsidP="00C931DB">
            <w:pPr>
              <w:jc w:val="center"/>
              <w:rPr>
                <w:rFonts w:ascii="Times New Roman" w:hAnsi="Times New Roman" w:cs="Times New Roman"/>
              </w:rPr>
            </w:pPr>
            <w:r w:rsidRPr="00895780">
              <w:rPr>
                <w:rFonts w:ascii="Times New Roman" w:hAnsi="Times New Roman" w:cs="Times New Roman"/>
              </w:rPr>
              <w:t>1.2</w:t>
            </w:r>
          </w:p>
        </w:tc>
        <w:tc>
          <w:tcPr>
            <w:tcW w:w="7654" w:type="dxa"/>
          </w:tcPr>
          <w:p w14:paraId="59B74A43" w14:textId="258BBD33" w:rsidR="002A1C5A" w:rsidRPr="00895780" w:rsidRDefault="002A1C5A" w:rsidP="002A1C5A">
            <w:pPr>
              <w:rPr>
                <w:rFonts w:ascii="Times New Roman" w:hAnsi="Times New Roman" w:cs="Times New Roman"/>
                <w:b/>
                <w:bCs/>
                <w:color w:val="FF0000"/>
                <w:sz w:val="28"/>
                <w:szCs w:val="28"/>
              </w:rPr>
            </w:pPr>
            <w:r w:rsidRPr="00895780">
              <w:rPr>
                <w:rFonts w:ascii="Times New Roman" w:hAnsi="Times New Roman" w:cs="Times New Roman"/>
              </w:rP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w:t>
            </w:r>
            <w:proofErr w:type="spellStart"/>
            <w:r w:rsidRPr="00895780">
              <w:rPr>
                <w:rFonts w:ascii="Times New Roman" w:hAnsi="Times New Roman" w:cs="Times New Roman"/>
              </w:rPr>
              <w:t>zm</w:t>
            </w:r>
            <w:proofErr w:type="spellEnd"/>
            <w:r w:rsidRPr="00895780">
              <w:rPr>
                <w:rFonts w:ascii="Times New Roman" w:hAnsi="Times New Roman" w:cs="Times New Roman"/>
              </w:rPr>
              <w:t>).</w:t>
            </w:r>
          </w:p>
        </w:tc>
        <w:tc>
          <w:tcPr>
            <w:tcW w:w="7278" w:type="dxa"/>
          </w:tcPr>
          <w:p w14:paraId="67A8C3C8"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64DA471B" w14:textId="77777777" w:rsidTr="001B72C9">
        <w:tc>
          <w:tcPr>
            <w:tcW w:w="988" w:type="dxa"/>
          </w:tcPr>
          <w:p w14:paraId="0D831EDF" w14:textId="6166E559" w:rsidR="002A1C5A" w:rsidRPr="00895780" w:rsidRDefault="002A1C5A" w:rsidP="00C931DB">
            <w:pPr>
              <w:jc w:val="center"/>
              <w:rPr>
                <w:rFonts w:ascii="Times New Roman" w:hAnsi="Times New Roman" w:cs="Times New Roman"/>
              </w:rPr>
            </w:pPr>
            <w:r w:rsidRPr="00895780">
              <w:rPr>
                <w:rFonts w:ascii="Times New Roman" w:hAnsi="Times New Roman" w:cs="Times New Roman"/>
              </w:rPr>
              <w:t>1.3</w:t>
            </w:r>
          </w:p>
        </w:tc>
        <w:tc>
          <w:tcPr>
            <w:tcW w:w="7654" w:type="dxa"/>
          </w:tcPr>
          <w:p w14:paraId="7517EABE" w14:textId="77777777" w:rsidR="00E1439C" w:rsidRDefault="00E1439C" w:rsidP="00E1439C">
            <w:pPr>
              <w:autoSpaceDE w:val="0"/>
              <w:autoSpaceDN w:val="0"/>
              <w:adjustRightInd w:val="0"/>
              <w:rPr>
                <w:rFonts w:ascii="Times New Roman" w:hAnsi="Times New Roman" w:cs="Times New Roman"/>
              </w:rPr>
            </w:pPr>
            <w:r>
              <w:rPr>
                <w:rFonts w:ascii="Times New Roman" w:hAnsi="Times New Roman" w:cs="Times New Roman"/>
              </w:rPr>
              <w:t xml:space="preserve">Pojazd musi być oznakowany numerami operacyjnymi Państwowej Straży Pożarnej zgodnie z zarządzeniem nr 3 Komendanta Głównego Państwowej Straży Pożarnej z dnia 09 marca 2021 r. w sprawie gospodarki transportowej w jednostkach organizacyjnych Państwowej Straży Pożarnej . </w:t>
            </w:r>
          </w:p>
          <w:p w14:paraId="7A43FA25" w14:textId="10BB3C6F" w:rsidR="002A1C5A" w:rsidRPr="00895780" w:rsidRDefault="00E1439C" w:rsidP="00E1439C">
            <w:pPr>
              <w:rPr>
                <w:rFonts w:ascii="Times New Roman" w:hAnsi="Times New Roman" w:cs="Times New Roman"/>
                <w:b/>
                <w:bCs/>
                <w:color w:val="FF0000"/>
                <w:sz w:val="28"/>
                <w:szCs w:val="28"/>
              </w:rPr>
            </w:pPr>
            <w:r>
              <w:rPr>
                <w:rFonts w:ascii="Times New Roman" w:hAnsi="Times New Roman" w:cs="Times New Roman"/>
              </w:rPr>
              <w:t xml:space="preserve">Dodatkowo wykonawca umieści na drzwiach kabiny kierowcy napisy „ OSP </w:t>
            </w:r>
            <w:r w:rsidR="006611B9">
              <w:rPr>
                <w:rFonts w:ascii="Times New Roman" w:hAnsi="Times New Roman" w:cs="Times New Roman"/>
              </w:rPr>
              <w:t>Brzozowo</w:t>
            </w:r>
            <w:r>
              <w:rPr>
                <w:rFonts w:ascii="Times New Roman" w:hAnsi="Times New Roman" w:cs="Times New Roman"/>
              </w:rPr>
              <w:t xml:space="preserve">” oraz wykona i umieści na pojeździe logo projektu dofinansowującego. Numery operacyjne oraz logo zostanie dostarczone przez zamawiającego po </w:t>
            </w:r>
            <w:r>
              <w:rPr>
                <w:rFonts w:ascii="Times New Roman" w:hAnsi="Times New Roman" w:cs="Times New Roman"/>
              </w:rPr>
              <w:lastRenderedPageBreak/>
              <w:t>podpisaniu umowy</w:t>
            </w:r>
            <w:r w:rsidR="002950E3">
              <w:rPr>
                <w:rFonts w:ascii="Times New Roman" w:hAnsi="Times New Roman" w:cs="Times New Roman"/>
              </w:rPr>
              <w:t xml:space="preserve">. Na żaluzjach oznaczenie „linii życia” z obu stron+ „”korytarz” na tylnej żaluzji </w:t>
            </w:r>
          </w:p>
        </w:tc>
        <w:tc>
          <w:tcPr>
            <w:tcW w:w="7278" w:type="dxa"/>
          </w:tcPr>
          <w:p w14:paraId="1CE052EE"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77DE7322" w14:textId="77777777" w:rsidTr="00E5042A">
        <w:trPr>
          <w:trHeight w:val="699"/>
        </w:trPr>
        <w:tc>
          <w:tcPr>
            <w:tcW w:w="988" w:type="dxa"/>
            <w:shd w:val="clear" w:color="auto" w:fill="B4C6E7" w:themeFill="accent1" w:themeFillTint="66"/>
          </w:tcPr>
          <w:p w14:paraId="24E6BE10" w14:textId="2DDBC8FA" w:rsidR="002A1C5A" w:rsidRPr="00895780" w:rsidRDefault="0049680B" w:rsidP="00C931DB">
            <w:pPr>
              <w:jc w:val="center"/>
              <w:rPr>
                <w:rFonts w:ascii="Times New Roman" w:hAnsi="Times New Roman" w:cs="Times New Roman"/>
                <w:b/>
                <w:bCs/>
              </w:rPr>
            </w:pPr>
            <w:r w:rsidRPr="00895780">
              <w:rPr>
                <w:rFonts w:ascii="Times New Roman" w:hAnsi="Times New Roman" w:cs="Times New Roman"/>
                <w:b/>
                <w:bCs/>
              </w:rPr>
              <w:t>2</w:t>
            </w:r>
          </w:p>
        </w:tc>
        <w:tc>
          <w:tcPr>
            <w:tcW w:w="7654" w:type="dxa"/>
            <w:shd w:val="clear" w:color="auto" w:fill="B4C6E7" w:themeFill="accent1" w:themeFillTint="66"/>
          </w:tcPr>
          <w:p w14:paraId="43162AD4" w14:textId="45FFEC35" w:rsidR="002A1C5A" w:rsidRPr="00895780" w:rsidRDefault="002A1C5A"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Podwozie z kabiną</w:t>
            </w:r>
          </w:p>
        </w:tc>
        <w:tc>
          <w:tcPr>
            <w:tcW w:w="7278" w:type="dxa"/>
            <w:shd w:val="clear" w:color="auto" w:fill="B4C6E7" w:themeFill="accent1" w:themeFillTint="66"/>
          </w:tcPr>
          <w:p w14:paraId="4475D7A3"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7F3312D5" w14:textId="77777777" w:rsidTr="001B72C9">
        <w:tc>
          <w:tcPr>
            <w:tcW w:w="988" w:type="dxa"/>
          </w:tcPr>
          <w:p w14:paraId="52E2A20A" w14:textId="28D2016A"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2.1.1</w:t>
            </w:r>
          </w:p>
        </w:tc>
        <w:tc>
          <w:tcPr>
            <w:tcW w:w="7654" w:type="dxa"/>
          </w:tcPr>
          <w:p w14:paraId="0AE7C937" w14:textId="77777777" w:rsidR="0065139B" w:rsidRDefault="0065139B" w:rsidP="0065139B">
            <w:pPr>
              <w:rPr>
                <w:rFonts w:ascii="Times New Roman" w:hAnsi="Times New Roman" w:cs="Times New Roman"/>
              </w:rPr>
            </w:pPr>
            <w:r w:rsidRPr="003D5A11">
              <w:rPr>
                <w:rFonts w:ascii="Times New Roman" w:hAnsi="Times New Roman" w:cs="Times New Roman"/>
              </w:rPr>
              <w:t>Podwozie z roku produkcji 2021</w:t>
            </w:r>
          </w:p>
          <w:p w14:paraId="5B6F3B0A" w14:textId="4BF976AA" w:rsidR="0065139B" w:rsidRPr="00895780" w:rsidRDefault="006611B9" w:rsidP="0065139B">
            <w:pPr>
              <w:rPr>
                <w:rFonts w:ascii="Times New Roman" w:hAnsi="Times New Roman" w:cs="Times New Roman"/>
                <w:b/>
                <w:bCs/>
                <w:color w:val="FF0000"/>
                <w:sz w:val="28"/>
                <w:szCs w:val="28"/>
              </w:rPr>
            </w:pPr>
            <w:r>
              <w:rPr>
                <w:rFonts w:ascii="Times New Roman" w:hAnsi="Times New Roman" w:cs="Times New Roman"/>
              </w:rPr>
              <w:t>Nadwozie</w:t>
            </w:r>
            <w:r w:rsidR="0065139B" w:rsidRPr="003D5A11">
              <w:rPr>
                <w:rFonts w:ascii="Times New Roman" w:hAnsi="Times New Roman" w:cs="Times New Roman"/>
              </w:rPr>
              <w:t xml:space="preserve"> z roku produkcji 2021</w:t>
            </w:r>
          </w:p>
        </w:tc>
        <w:tc>
          <w:tcPr>
            <w:tcW w:w="7278" w:type="dxa"/>
          </w:tcPr>
          <w:p w14:paraId="6584A5EE" w14:textId="77777777" w:rsidR="0065139B" w:rsidRDefault="0065139B" w:rsidP="0065139B">
            <w:pPr>
              <w:rPr>
                <w:rFonts w:ascii="Times New Roman" w:hAnsi="Times New Roman" w:cs="Times New Roman"/>
              </w:rPr>
            </w:pPr>
            <w:r>
              <w:rPr>
                <w:rFonts w:ascii="Times New Roman" w:hAnsi="Times New Roman" w:cs="Times New Roman"/>
              </w:rPr>
              <w:t xml:space="preserve">Podać rok produkcji podwozia </w:t>
            </w:r>
          </w:p>
          <w:p w14:paraId="5538CD91" w14:textId="2CDE92E6" w:rsidR="002A1C5A" w:rsidRPr="00895780" w:rsidRDefault="0065139B" w:rsidP="0065139B">
            <w:pPr>
              <w:rPr>
                <w:rFonts w:ascii="Times New Roman" w:hAnsi="Times New Roman" w:cs="Times New Roman"/>
                <w:b/>
                <w:bCs/>
                <w:color w:val="FF0000"/>
                <w:sz w:val="28"/>
                <w:szCs w:val="28"/>
              </w:rPr>
            </w:pPr>
            <w:r>
              <w:rPr>
                <w:rFonts w:ascii="Times New Roman" w:hAnsi="Times New Roman" w:cs="Times New Roman"/>
              </w:rPr>
              <w:t>Podać rok produkcji nadwozia</w:t>
            </w:r>
          </w:p>
        </w:tc>
      </w:tr>
      <w:tr w:rsidR="002A1C5A" w:rsidRPr="00895780" w14:paraId="1AD4988E" w14:textId="77777777" w:rsidTr="001B72C9">
        <w:tc>
          <w:tcPr>
            <w:tcW w:w="988" w:type="dxa"/>
          </w:tcPr>
          <w:p w14:paraId="65666971" w14:textId="67986749"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2.1.2</w:t>
            </w:r>
          </w:p>
        </w:tc>
        <w:tc>
          <w:tcPr>
            <w:tcW w:w="7654" w:type="dxa"/>
          </w:tcPr>
          <w:p w14:paraId="746EA1F6" w14:textId="2BD50B23" w:rsidR="0049680B" w:rsidRPr="00895780" w:rsidRDefault="0049680B" w:rsidP="0049680B">
            <w:pPr>
              <w:autoSpaceDE w:val="0"/>
              <w:autoSpaceDN w:val="0"/>
              <w:adjustRightInd w:val="0"/>
              <w:ind w:left="-113"/>
              <w:rPr>
                <w:rFonts w:ascii="Times New Roman" w:hAnsi="Times New Roman" w:cs="Times New Roman"/>
              </w:rPr>
            </w:pPr>
            <w:r w:rsidRPr="00895780">
              <w:rPr>
                <w:rFonts w:ascii="Times New Roman" w:hAnsi="Times New Roman" w:cs="Times New Roman"/>
              </w:rPr>
              <w:t xml:space="preserve">Pojazd fabrycznie nowy, z silnikiem o mocy nie mniejszej niż 210 </w:t>
            </w:r>
            <w:proofErr w:type="spellStart"/>
            <w:r w:rsidRPr="00895780">
              <w:rPr>
                <w:rFonts w:ascii="Times New Roman" w:hAnsi="Times New Roman" w:cs="Times New Roman"/>
              </w:rPr>
              <w:t>kW</w:t>
            </w:r>
            <w:r w:rsidR="00E30172">
              <w:rPr>
                <w:rFonts w:ascii="Times New Roman" w:hAnsi="Times New Roman" w:cs="Times New Roman"/>
              </w:rPr>
              <w:t>.</w:t>
            </w:r>
            <w:proofErr w:type="spellEnd"/>
          </w:p>
          <w:p w14:paraId="24E7FBD4" w14:textId="399BCF88" w:rsidR="002A1C5A" w:rsidRPr="00E5042A" w:rsidRDefault="0049680B" w:rsidP="00E5042A">
            <w:pPr>
              <w:autoSpaceDE w:val="0"/>
              <w:autoSpaceDN w:val="0"/>
              <w:adjustRightInd w:val="0"/>
              <w:ind w:left="-113"/>
              <w:rPr>
                <w:rFonts w:ascii="Times New Roman" w:hAnsi="Times New Roman" w:cs="Times New Roman"/>
              </w:rPr>
            </w:pPr>
            <w:r w:rsidRPr="00895780">
              <w:rPr>
                <w:rFonts w:ascii="Times New Roman" w:hAnsi="Times New Roman" w:cs="Times New Roman"/>
              </w:rPr>
              <w:t xml:space="preserve"> </w:t>
            </w:r>
          </w:p>
        </w:tc>
        <w:tc>
          <w:tcPr>
            <w:tcW w:w="7278" w:type="dxa"/>
          </w:tcPr>
          <w:p w14:paraId="72B4BD71" w14:textId="6343C2FA" w:rsidR="002A1C5A" w:rsidRPr="00E5042A" w:rsidRDefault="0049680B" w:rsidP="00E5042A">
            <w:pPr>
              <w:autoSpaceDE w:val="0"/>
              <w:autoSpaceDN w:val="0"/>
              <w:adjustRightInd w:val="0"/>
              <w:ind w:left="-113" w:right="-113"/>
              <w:rPr>
                <w:rFonts w:ascii="Times New Roman" w:hAnsi="Times New Roman" w:cs="Times New Roman"/>
              </w:rPr>
            </w:pPr>
            <w:r w:rsidRPr="00895780">
              <w:rPr>
                <w:rFonts w:ascii="Times New Roman" w:hAnsi="Times New Roman" w:cs="Times New Roman"/>
              </w:rPr>
              <w:t>Podać, typ i model podwozia</w:t>
            </w:r>
          </w:p>
        </w:tc>
      </w:tr>
      <w:tr w:rsidR="00E5042A" w:rsidRPr="00895780" w14:paraId="0389AD28" w14:textId="77777777" w:rsidTr="00E5042A">
        <w:trPr>
          <w:trHeight w:val="170"/>
        </w:trPr>
        <w:tc>
          <w:tcPr>
            <w:tcW w:w="988" w:type="dxa"/>
            <w:vMerge w:val="restart"/>
          </w:tcPr>
          <w:p w14:paraId="345C11BD" w14:textId="2B1517EE" w:rsidR="00E5042A" w:rsidRPr="00895780" w:rsidRDefault="00E5042A" w:rsidP="00C931DB">
            <w:pPr>
              <w:jc w:val="center"/>
              <w:rPr>
                <w:rFonts w:ascii="Times New Roman" w:hAnsi="Times New Roman" w:cs="Times New Roman"/>
              </w:rPr>
            </w:pPr>
            <w:r>
              <w:rPr>
                <w:rFonts w:ascii="Times New Roman" w:hAnsi="Times New Roman" w:cs="Times New Roman"/>
              </w:rPr>
              <w:t>2.1.3</w:t>
            </w:r>
          </w:p>
        </w:tc>
        <w:tc>
          <w:tcPr>
            <w:tcW w:w="7654" w:type="dxa"/>
            <w:vMerge w:val="restart"/>
          </w:tcPr>
          <w:p w14:paraId="4BA3985B" w14:textId="77777777" w:rsidR="00E5042A" w:rsidRDefault="00E5042A" w:rsidP="0049680B">
            <w:pPr>
              <w:autoSpaceDE w:val="0"/>
              <w:autoSpaceDN w:val="0"/>
              <w:adjustRightInd w:val="0"/>
              <w:ind w:left="-113"/>
              <w:rPr>
                <w:rFonts w:ascii="Times New Roman" w:hAnsi="Times New Roman" w:cs="Times New Roman"/>
              </w:rPr>
            </w:pPr>
            <w:r>
              <w:rPr>
                <w:rFonts w:ascii="Times New Roman" w:hAnsi="Times New Roman" w:cs="Times New Roman"/>
              </w:rPr>
              <w:t>S</w:t>
            </w:r>
            <w:r w:rsidRPr="00895780">
              <w:rPr>
                <w:rFonts w:ascii="Times New Roman" w:hAnsi="Times New Roman" w:cs="Times New Roman"/>
              </w:rPr>
              <w:t>ilnik i podwozie z kabiną pochodzące od tego samego producenta</w:t>
            </w:r>
          </w:p>
          <w:p w14:paraId="4B2154DA" w14:textId="03F43E6E" w:rsidR="00370989" w:rsidRPr="00895780" w:rsidRDefault="009352AD" w:rsidP="0049680B">
            <w:pPr>
              <w:autoSpaceDE w:val="0"/>
              <w:autoSpaceDN w:val="0"/>
              <w:adjustRightInd w:val="0"/>
              <w:ind w:left="-113"/>
              <w:rPr>
                <w:rFonts w:ascii="Times New Roman" w:hAnsi="Times New Roman" w:cs="Times New Roman"/>
              </w:rPr>
            </w:pPr>
            <w:r>
              <w:rPr>
                <w:rFonts w:ascii="Times New Roman" w:hAnsi="Times New Roman" w:cs="Times New Roman"/>
              </w:rPr>
              <w:t>(</w:t>
            </w:r>
            <w:r>
              <w:rPr>
                <w:rFonts w:ascii="Times New Roman" w:hAnsi="Times New Roman" w:cs="Times New Roman"/>
                <w:i/>
                <w:iCs/>
              </w:rPr>
              <w:t>zgodnie z Rozporządzeniem i wzorem zatwierdzonym przez Komendanta Głównego Państwowej Straży Pożarnej</w:t>
            </w:r>
            <w:r>
              <w:rPr>
                <w:rFonts w:ascii="Times New Roman" w:hAnsi="Times New Roman" w:cs="Times New Roman"/>
              </w:rPr>
              <w:t>)</w:t>
            </w:r>
          </w:p>
        </w:tc>
        <w:tc>
          <w:tcPr>
            <w:tcW w:w="7278" w:type="dxa"/>
          </w:tcPr>
          <w:p w14:paraId="79D23A3F" w14:textId="77777777" w:rsidR="00E5042A" w:rsidRPr="00895780" w:rsidRDefault="00E5042A" w:rsidP="00E5042A">
            <w:pPr>
              <w:autoSpaceDE w:val="0"/>
              <w:autoSpaceDN w:val="0"/>
              <w:adjustRightInd w:val="0"/>
              <w:ind w:left="-113" w:right="-113"/>
              <w:rPr>
                <w:rFonts w:ascii="Times New Roman" w:hAnsi="Times New Roman" w:cs="Times New Roman"/>
              </w:rPr>
            </w:pPr>
            <w:r w:rsidRPr="00895780">
              <w:rPr>
                <w:rFonts w:ascii="Times New Roman" w:hAnsi="Times New Roman" w:cs="Times New Roman"/>
              </w:rPr>
              <w:t>Podać producenta podwozia</w:t>
            </w:r>
          </w:p>
          <w:p w14:paraId="58C11D30" w14:textId="77777777" w:rsidR="00E5042A" w:rsidRPr="00895780" w:rsidRDefault="00E5042A" w:rsidP="0049680B">
            <w:pPr>
              <w:autoSpaceDE w:val="0"/>
              <w:autoSpaceDN w:val="0"/>
              <w:adjustRightInd w:val="0"/>
              <w:ind w:left="-113" w:right="-113"/>
              <w:rPr>
                <w:rFonts w:ascii="Times New Roman" w:hAnsi="Times New Roman" w:cs="Times New Roman"/>
              </w:rPr>
            </w:pPr>
          </w:p>
        </w:tc>
      </w:tr>
      <w:tr w:rsidR="00E5042A" w:rsidRPr="00895780" w14:paraId="73CF82B3" w14:textId="77777777" w:rsidTr="001B72C9">
        <w:trPr>
          <w:trHeight w:val="170"/>
        </w:trPr>
        <w:tc>
          <w:tcPr>
            <w:tcW w:w="988" w:type="dxa"/>
            <w:vMerge/>
          </w:tcPr>
          <w:p w14:paraId="4B463C2B" w14:textId="77777777" w:rsidR="00E5042A" w:rsidRPr="00895780" w:rsidRDefault="00E5042A" w:rsidP="00C931DB">
            <w:pPr>
              <w:jc w:val="center"/>
              <w:rPr>
                <w:rFonts w:ascii="Times New Roman" w:hAnsi="Times New Roman" w:cs="Times New Roman"/>
              </w:rPr>
            </w:pPr>
          </w:p>
        </w:tc>
        <w:tc>
          <w:tcPr>
            <w:tcW w:w="7654" w:type="dxa"/>
            <w:vMerge/>
          </w:tcPr>
          <w:p w14:paraId="607F23AC" w14:textId="77777777" w:rsidR="00E5042A" w:rsidRPr="00895780" w:rsidRDefault="00E5042A" w:rsidP="0049680B">
            <w:pPr>
              <w:autoSpaceDE w:val="0"/>
              <w:autoSpaceDN w:val="0"/>
              <w:adjustRightInd w:val="0"/>
              <w:ind w:left="-113"/>
              <w:rPr>
                <w:rFonts w:ascii="Times New Roman" w:hAnsi="Times New Roman" w:cs="Times New Roman"/>
              </w:rPr>
            </w:pPr>
          </w:p>
        </w:tc>
        <w:tc>
          <w:tcPr>
            <w:tcW w:w="7278" w:type="dxa"/>
          </w:tcPr>
          <w:p w14:paraId="648EE12D" w14:textId="77777777" w:rsidR="00E5042A" w:rsidRPr="00895780" w:rsidRDefault="00E5042A" w:rsidP="00E5042A">
            <w:pPr>
              <w:autoSpaceDE w:val="0"/>
              <w:autoSpaceDN w:val="0"/>
              <w:adjustRightInd w:val="0"/>
              <w:ind w:left="-113" w:right="-113"/>
              <w:rPr>
                <w:rFonts w:ascii="Times New Roman" w:hAnsi="Times New Roman" w:cs="Times New Roman"/>
              </w:rPr>
            </w:pPr>
            <w:r w:rsidRPr="00895780">
              <w:rPr>
                <w:rFonts w:ascii="Times New Roman" w:hAnsi="Times New Roman" w:cs="Times New Roman"/>
              </w:rPr>
              <w:t>Podać producenta silnika</w:t>
            </w:r>
          </w:p>
          <w:p w14:paraId="08886676" w14:textId="77777777" w:rsidR="00E5042A" w:rsidRPr="00895780" w:rsidRDefault="00E5042A" w:rsidP="0049680B">
            <w:pPr>
              <w:autoSpaceDE w:val="0"/>
              <w:autoSpaceDN w:val="0"/>
              <w:adjustRightInd w:val="0"/>
              <w:ind w:left="-113" w:right="-113"/>
              <w:rPr>
                <w:rFonts w:ascii="Times New Roman" w:hAnsi="Times New Roman" w:cs="Times New Roman"/>
              </w:rPr>
            </w:pPr>
          </w:p>
        </w:tc>
      </w:tr>
      <w:tr w:rsidR="002A1C5A" w:rsidRPr="00895780" w14:paraId="6F967084" w14:textId="77777777" w:rsidTr="001B72C9">
        <w:tc>
          <w:tcPr>
            <w:tcW w:w="988" w:type="dxa"/>
          </w:tcPr>
          <w:p w14:paraId="68ED46D7" w14:textId="64AB3AC0"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2.2</w:t>
            </w:r>
          </w:p>
        </w:tc>
        <w:tc>
          <w:tcPr>
            <w:tcW w:w="7654" w:type="dxa"/>
          </w:tcPr>
          <w:p w14:paraId="71C39C57" w14:textId="3BC132DA" w:rsidR="002A1C5A" w:rsidRPr="00895780" w:rsidRDefault="0049680B" w:rsidP="0049680B">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klasy średniej M (wg PN-EN 1846-1).</w:t>
            </w:r>
          </w:p>
        </w:tc>
        <w:tc>
          <w:tcPr>
            <w:tcW w:w="7278" w:type="dxa"/>
          </w:tcPr>
          <w:p w14:paraId="7851A791" w14:textId="77777777" w:rsidR="002A1C5A" w:rsidRPr="00895780" w:rsidRDefault="002A1C5A" w:rsidP="00C931DB">
            <w:pPr>
              <w:jc w:val="center"/>
              <w:rPr>
                <w:rFonts w:ascii="Times New Roman" w:hAnsi="Times New Roman" w:cs="Times New Roman"/>
                <w:b/>
                <w:bCs/>
                <w:color w:val="FF0000"/>
                <w:sz w:val="28"/>
                <w:szCs w:val="28"/>
              </w:rPr>
            </w:pPr>
          </w:p>
        </w:tc>
      </w:tr>
      <w:tr w:rsidR="002A1C5A" w:rsidRPr="00895780" w14:paraId="208812C1" w14:textId="77777777" w:rsidTr="001B72C9">
        <w:tc>
          <w:tcPr>
            <w:tcW w:w="988" w:type="dxa"/>
          </w:tcPr>
          <w:p w14:paraId="7967681E" w14:textId="2696D30E" w:rsidR="002A1C5A" w:rsidRPr="00895780" w:rsidRDefault="0049680B" w:rsidP="00C931DB">
            <w:pPr>
              <w:jc w:val="center"/>
              <w:rPr>
                <w:rFonts w:ascii="Times New Roman" w:hAnsi="Times New Roman" w:cs="Times New Roman"/>
              </w:rPr>
            </w:pPr>
            <w:r w:rsidRPr="00895780">
              <w:rPr>
                <w:rFonts w:ascii="Times New Roman" w:hAnsi="Times New Roman" w:cs="Times New Roman"/>
              </w:rPr>
              <w:t>2.3</w:t>
            </w:r>
          </w:p>
        </w:tc>
        <w:tc>
          <w:tcPr>
            <w:tcW w:w="7654" w:type="dxa"/>
          </w:tcPr>
          <w:p w14:paraId="0F1243F5" w14:textId="73A66AC3" w:rsidR="002A1C5A" w:rsidRPr="00895780" w:rsidRDefault="0049680B" w:rsidP="0049680B">
            <w:pPr>
              <w:rPr>
                <w:rFonts w:ascii="Times New Roman" w:hAnsi="Times New Roman" w:cs="Times New Roman"/>
                <w:b/>
                <w:bCs/>
                <w:color w:val="FF0000"/>
                <w:sz w:val="28"/>
                <w:szCs w:val="28"/>
              </w:rPr>
            </w:pPr>
            <w:r w:rsidRPr="00895780">
              <w:rPr>
                <w:rFonts w:ascii="Times New Roman" w:hAnsi="Times New Roman" w:cs="Times New Roman"/>
              </w:rPr>
              <w:t>Pojazd musi spełniać minimalne wymagania dla kategorii 2 - uterenowionej (wg PN-EN 1846-1).</w:t>
            </w:r>
          </w:p>
        </w:tc>
        <w:tc>
          <w:tcPr>
            <w:tcW w:w="7278" w:type="dxa"/>
          </w:tcPr>
          <w:p w14:paraId="4AC5C7A0" w14:textId="77777777" w:rsidR="002A1C5A" w:rsidRPr="00895780" w:rsidRDefault="002A1C5A" w:rsidP="00C931DB">
            <w:pPr>
              <w:jc w:val="center"/>
              <w:rPr>
                <w:rFonts w:ascii="Times New Roman" w:hAnsi="Times New Roman" w:cs="Times New Roman"/>
                <w:b/>
                <w:bCs/>
                <w:color w:val="FF0000"/>
                <w:sz w:val="28"/>
                <w:szCs w:val="28"/>
              </w:rPr>
            </w:pPr>
          </w:p>
        </w:tc>
      </w:tr>
      <w:tr w:rsidR="0049680B" w:rsidRPr="00895780" w14:paraId="46AB15F6" w14:textId="77777777" w:rsidTr="001B72C9">
        <w:tc>
          <w:tcPr>
            <w:tcW w:w="988" w:type="dxa"/>
          </w:tcPr>
          <w:p w14:paraId="2A4A9767" w14:textId="1101A6E2" w:rsidR="0049680B" w:rsidRPr="00895780" w:rsidRDefault="0049680B" w:rsidP="00C931DB">
            <w:pPr>
              <w:jc w:val="center"/>
              <w:rPr>
                <w:rFonts w:ascii="Times New Roman" w:hAnsi="Times New Roman" w:cs="Times New Roman"/>
              </w:rPr>
            </w:pPr>
            <w:r w:rsidRPr="00895780">
              <w:rPr>
                <w:rFonts w:ascii="Times New Roman" w:hAnsi="Times New Roman" w:cs="Times New Roman"/>
              </w:rPr>
              <w:t>2.4</w:t>
            </w:r>
          </w:p>
        </w:tc>
        <w:tc>
          <w:tcPr>
            <w:tcW w:w="7654" w:type="dxa"/>
          </w:tcPr>
          <w:p w14:paraId="0A9F2622" w14:textId="256DB5E7" w:rsidR="0049680B" w:rsidRPr="00895780" w:rsidRDefault="0049680B" w:rsidP="0049680B">
            <w:pPr>
              <w:rPr>
                <w:rFonts w:ascii="Times New Roman" w:hAnsi="Times New Roman" w:cs="Times New Roman"/>
                <w:b/>
                <w:bCs/>
                <w:color w:val="FF0000"/>
                <w:sz w:val="28"/>
                <w:szCs w:val="28"/>
              </w:rPr>
            </w:pPr>
            <w:r w:rsidRPr="00895780">
              <w:rPr>
                <w:rFonts w:ascii="Times New Roman" w:hAnsi="Times New Roman" w:cs="Times New Roman"/>
              </w:rPr>
              <w:t>Maksymalna masa rzeczywista (MMR) pojazdu gotowego do akcji ratowniczo-gaśniczej, rozkład tej masy na osie oraz masa przypadająca na każdą z osi nie może przekroczyć maksymalnych wartości określonych przez producenta pojazdu lub podwozia bazowego</w:t>
            </w:r>
          </w:p>
        </w:tc>
        <w:tc>
          <w:tcPr>
            <w:tcW w:w="7278" w:type="dxa"/>
          </w:tcPr>
          <w:p w14:paraId="1686A66B"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4E2A10A8" w14:textId="77777777" w:rsidTr="001B72C9">
        <w:tc>
          <w:tcPr>
            <w:tcW w:w="988" w:type="dxa"/>
          </w:tcPr>
          <w:p w14:paraId="7623F68D" w14:textId="0FE7BCDC" w:rsidR="0049680B" w:rsidRPr="00895780" w:rsidRDefault="0049680B" w:rsidP="00C931DB">
            <w:pPr>
              <w:jc w:val="center"/>
              <w:rPr>
                <w:rFonts w:ascii="Times New Roman" w:hAnsi="Times New Roman" w:cs="Times New Roman"/>
              </w:rPr>
            </w:pPr>
            <w:r w:rsidRPr="00895780">
              <w:rPr>
                <w:rFonts w:ascii="Times New Roman" w:hAnsi="Times New Roman" w:cs="Times New Roman"/>
              </w:rPr>
              <w:t>2.5</w:t>
            </w:r>
          </w:p>
        </w:tc>
        <w:tc>
          <w:tcPr>
            <w:tcW w:w="7654" w:type="dxa"/>
          </w:tcPr>
          <w:p w14:paraId="42BF8DC4" w14:textId="77777777" w:rsidR="0049680B" w:rsidRPr="00895780" w:rsidRDefault="0049680B" w:rsidP="0049680B">
            <w:pPr>
              <w:pStyle w:val="Default"/>
              <w:rPr>
                <w:color w:val="auto"/>
                <w:sz w:val="22"/>
                <w:szCs w:val="22"/>
              </w:rPr>
            </w:pPr>
            <w:r w:rsidRPr="00895780">
              <w:rPr>
                <w:color w:val="auto"/>
                <w:sz w:val="22"/>
                <w:szCs w:val="22"/>
              </w:rPr>
              <w:t xml:space="preserve">Zamontowane urządzenia sygnalizacyjno-ostrzegawcze świetlne i dźwiękowe pojazdu uprzywilejowanego: </w:t>
            </w:r>
          </w:p>
          <w:p w14:paraId="53C8F81C" w14:textId="3A37B9C9" w:rsidR="00880181" w:rsidRDefault="0049680B" w:rsidP="00880181">
            <w:pPr>
              <w:pStyle w:val="Default"/>
              <w:rPr>
                <w:color w:val="auto"/>
                <w:sz w:val="22"/>
                <w:szCs w:val="22"/>
              </w:rPr>
            </w:pPr>
            <w:r w:rsidRPr="00895780">
              <w:rPr>
                <w:color w:val="auto"/>
                <w:sz w:val="22"/>
                <w:szCs w:val="22"/>
              </w:rPr>
              <w:t>1</w:t>
            </w:r>
            <w:r w:rsidR="00880181">
              <w:rPr>
                <w:color w:val="auto"/>
                <w:sz w:val="22"/>
                <w:szCs w:val="22"/>
              </w:rPr>
              <w:t xml:space="preserve">)  dwie lampy sygnalizacyjne  koloru niebieskiego wykonane w technologii LED z min. 3 modułami LED, po min 6 LED każdy, w obudowie z poliwęglanu, lub zabezpieczone przed uszkodzeniami mechanicznymi wykonanymi z innych materiałów odpornych na uszkodzenia, zamontowane na dachu kabiny kierowcy, wbudowane  w kompozytową nadbudowę dopasowaną do szerokości dachu, ukształtowaną opływowo. Na dachu kabiny znajduje się lampa-belka z podświetlanym napisem „STRAŻ”. </w:t>
            </w:r>
          </w:p>
          <w:p w14:paraId="3E6468D8" w14:textId="346DF4CF" w:rsidR="0049680B" w:rsidRPr="00895780" w:rsidRDefault="00880181" w:rsidP="0049680B">
            <w:pPr>
              <w:pStyle w:val="Default"/>
              <w:rPr>
                <w:color w:val="auto"/>
                <w:sz w:val="22"/>
                <w:szCs w:val="22"/>
              </w:rPr>
            </w:pPr>
            <w:r>
              <w:rPr>
                <w:color w:val="auto"/>
                <w:sz w:val="22"/>
                <w:szCs w:val="22"/>
              </w:rPr>
              <w:t xml:space="preserve">2) 2 lampy sygnalizacyjne niebieskie, wykonane w technologii LED, </w:t>
            </w:r>
            <w:r>
              <w:rPr>
                <w:sz w:val="22"/>
                <w:szCs w:val="22"/>
              </w:rPr>
              <w:t>w obudowie z poliwęglanu</w:t>
            </w:r>
            <w:r>
              <w:rPr>
                <w:color w:val="auto"/>
                <w:sz w:val="22"/>
                <w:szCs w:val="22"/>
              </w:rPr>
              <w:t>, lub zabezpieczone przed uszkodzeniami mechanicznymi wykonanymi z innych materiałów odpornych na uszkodzenia ,zamontowane w tylnej górnej  części zabudowy, na tylnej ścianie wbudowane w obrys pojazdu, z możliwością wyłączenia z kabiny kierowcy w przypadku jazdy w kolumnie. Nie dopuszcza się lamp wystających poza obrys gabarytowy pojazdu.</w:t>
            </w:r>
          </w:p>
          <w:p w14:paraId="2D16F0E0" w14:textId="77777777" w:rsidR="0049680B" w:rsidRPr="00895780" w:rsidRDefault="0049680B" w:rsidP="0049680B">
            <w:pPr>
              <w:pStyle w:val="Default"/>
              <w:rPr>
                <w:color w:val="auto"/>
                <w:sz w:val="22"/>
                <w:szCs w:val="22"/>
              </w:rPr>
            </w:pPr>
            <w:r w:rsidRPr="00895780">
              <w:rPr>
                <w:color w:val="auto"/>
                <w:sz w:val="22"/>
                <w:szCs w:val="22"/>
              </w:rPr>
              <w:t xml:space="preserve">3) dodatkowe dwie lampy sygnalizacyjne niebieskie, wykonane w technologii LED, zamontowane z przodu pojazdu na wysokości lusterka wstecznego samochodu osobowego, </w:t>
            </w:r>
          </w:p>
          <w:p w14:paraId="64238303" w14:textId="77777777" w:rsidR="0049680B" w:rsidRPr="00895780" w:rsidRDefault="0049680B" w:rsidP="0049680B">
            <w:pPr>
              <w:pStyle w:val="Default"/>
              <w:rPr>
                <w:color w:val="auto"/>
                <w:sz w:val="22"/>
                <w:szCs w:val="22"/>
              </w:rPr>
            </w:pPr>
            <w:r w:rsidRPr="00895780">
              <w:rPr>
                <w:color w:val="auto"/>
                <w:sz w:val="22"/>
                <w:szCs w:val="22"/>
              </w:rPr>
              <w:lastRenderedPageBreak/>
              <w:t>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w ciągu  nocy  dla sygnalizacji, dźwiękowej.</w:t>
            </w:r>
          </w:p>
          <w:p w14:paraId="4165E86D" w14:textId="77777777" w:rsidR="0049680B" w:rsidRPr="00895780" w:rsidRDefault="0049680B" w:rsidP="0049680B">
            <w:pPr>
              <w:pStyle w:val="Tekstpodstawowy"/>
              <w:jc w:val="left"/>
              <w:rPr>
                <w:sz w:val="22"/>
                <w:szCs w:val="22"/>
              </w:rPr>
            </w:pPr>
            <w:r w:rsidRPr="00895780">
              <w:rPr>
                <w:sz w:val="22"/>
                <w:szCs w:val="22"/>
              </w:rPr>
              <w:t xml:space="preserve">Wymaga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14:paraId="02496B7E" w14:textId="6B5E5593" w:rsidR="0049680B" w:rsidRPr="00895780" w:rsidRDefault="0049680B" w:rsidP="0049680B">
            <w:pPr>
              <w:pStyle w:val="Tekstpodstawowy"/>
              <w:jc w:val="left"/>
              <w:rPr>
                <w:sz w:val="22"/>
                <w:szCs w:val="22"/>
              </w:rPr>
            </w:pPr>
            <w:r w:rsidRPr="00895780">
              <w:rPr>
                <w:sz w:val="22"/>
                <w:szCs w:val="22"/>
              </w:rPr>
              <w:t xml:space="preserve">5)w zasięgu kierowcy i dowódcy, zamontowany dodatkowy włącznik do bardzo szybkiego ,bezpośredniego   uruchomienia sygnałów pojazdu uprzywilejowanego świetlnych  i dźwiękowych. Nie dalej niż 15cm od lewarka   zmiany biegów </w:t>
            </w:r>
          </w:p>
          <w:p w14:paraId="55AD8016" w14:textId="77777777" w:rsidR="0049680B" w:rsidRPr="00895780" w:rsidRDefault="0049680B" w:rsidP="0049680B">
            <w:pPr>
              <w:pStyle w:val="Tekstpodstawowy"/>
              <w:jc w:val="left"/>
              <w:rPr>
                <w:sz w:val="22"/>
                <w:szCs w:val="22"/>
              </w:rPr>
            </w:pPr>
            <w:r w:rsidRPr="00895780">
              <w:rPr>
                <w:sz w:val="22"/>
                <w:szCs w:val="22"/>
              </w:rPr>
              <w:t>6) Na tylnej ścianie zabudowy umieszczona „fala świetlna” typu LED-podstawowe, załączenie fali z przedziału autopompy -minimum 3 funkcje. Wymagane dodatkowe załączenie fali także z kabiny , na min. 1 pozycję.</w:t>
            </w:r>
          </w:p>
          <w:p w14:paraId="7C17B87D" w14:textId="77777777" w:rsidR="0049680B" w:rsidRPr="00895780" w:rsidRDefault="0049680B" w:rsidP="0049680B">
            <w:pPr>
              <w:pStyle w:val="Tekstpodstawowy"/>
              <w:jc w:val="left"/>
              <w:rPr>
                <w:sz w:val="22"/>
                <w:szCs w:val="22"/>
              </w:rPr>
            </w:pPr>
            <w:r w:rsidRPr="00895780">
              <w:rPr>
                <w:sz w:val="22"/>
                <w:szCs w:val="22"/>
              </w:rPr>
              <w:t>7) Sygnał pneumatyczny, włączany  włącznikiem z miejsca  dowódcy i kierowcy</w:t>
            </w:r>
          </w:p>
          <w:p w14:paraId="62AE7955" w14:textId="06579875" w:rsidR="0049680B" w:rsidRPr="00895780" w:rsidRDefault="0049680B" w:rsidP="0049680B">
            <w:pPr>
              <w:pStyle w:val="Tekstpodstawowy"/>
              <w:jc w:val="left"/>
              <w:rPr>
                <w:sz w:val="22"/>
                <w:szCs w:val="22"/>
              </w:rPr>
            </w:pPr>
            <w:bookmarkStart w:id="0" w:name="_Hlk68769396"/>
            <w:r w:rsidRPr="00895780">
              <w:rPr>
                <w:sz w:val="22"/>
                <w:szCs w:val="22"/>
              </w:rPr>
              <w:t>8) w zasięgu dowódcy/kierowcy -dodatkowy włącznik, umożliwiający przeprowadzenie retransmisji radiowej    z telefonu na system rozgłoszeniowy  samochodu, umożliwiający podawanie dodatkowych komunikatów na zewnątrz</w:t>
            </w:r>
          </w:p>
          <w:p w14:paraId="1B110F41" w14:textId="795581B0" w:rsidR="0049680B" w:rsidRDefault="0049680B" w:rsidP="00193508">
            <w:pPr>
              <w:pStyle w:val="Tekstpodstawowy"/>
              <w:jc w:val="left"/>
              <w:rPr>
                <w:sz w:val="22"/>
                <w:szCs w:val="22"/>
              </w:rPr>
            </w:pPr>
            <w:r w:rsidRPr="00895780">
              <w:rPr>
                <w:sz w:val="22"/>
                <w:szCs w:val="22"/>
              </w:rPr>
              <w:t xml:space="preserve"> samochodu , poprzez Bluetooth, na generator sygnałów i na głośniki zewnętrzne pojazdu</w:t>
            </w:r>
            <w:bookmarkEnd w:id="0"/>
          </w:p>
          <w:p w14:paraId="08243E78" w14:textId="77777777" w:rsidR="00880181" w:rsidRPr="00880181" w:rsidRDefault="00880181" w:rsidP="00880181">
            <w:pPr>
              <w:autoSpaceDE w:val="0"/>
              <w:autoSpaceDN w:val="0"/>
              <w:adjustRightInd w:val="0"/>
              <w:ind w:right="-113"/>
              <w:rPr>
                <w:rFonts w:ascii="Times New Roman" w:hAnsi="Times New Roman" w:cs="Times New Roman"/>
                <w:bCs/>
              </w:rPr>
            </w:pPr>
            <w:r w:rsidRPr="00E332C9">
              <w:rPr>
                <w:bCs/>
              </w:rPr>
              <w:t>9</w:t>
            </w:r>
            <w:r w:rsidRPr="00880181">
              <w:rPr>
                <w:rFonts w:ascii="Times New Roman" w:hAnsi="Times New Roman" w:cs="Times New Roman"/>
                <w:bCs/>
              </w:rPr>
              <w:t>)Montaż z przodu pojazdu, montaż ,sygnałów niskotonowych z generatorem-zintegrowanych  z podstawowym  systemem pojazdu  uprzywilejowanego,  z 2głośnikami.W  kabinie w zasięgu kierowcy i dowódcy ,zamontowany włącznik do sygnału   na niskie tony, służących do  ostrzeżenia innego kierującego o zbliżaniu się pojazdu uprzywilejowanego.</w:t>
            </w:r>
          </w:p>
          <w:p w14:paraId="5CB667E5" w14:textId="2CBCA637" w:rsidR="00387519" w:rsidRPr="00880181" w:rsidRDefault="00880181" w:rsidP="00880181">
            <w:pPr>
              <w:pStyle w:val="Tekstpodstawowy"/>
              <w:jc w:val="left"/>
              <w:rPr>
                <w:sz w:val="22"/>
                <w:szCs w:val="22"/>
              </w:rPr>
            </w:pPr>
            <w:r w:rsidRPr="00880181">
              <w:rPr>
                <w:bCs/>
                <w:sz w:val="22"/>
                <w:szCs w:val="22"/>
              </w:rPr>
              <w:t xml:space="preserve"> Fala akustyczna która emituje falę rezonansu,  oddziałuje na zmysły i postrzeganie sytuacji</w:t>
            </w:r>
            <w:r w:rsidRPr="00880181">
              <w:rPr>
                <w:bCs/>
              </w:rPr>
              <w:t xml:space="preserve"> </w:t>
            </w:r>
            <w:r w:rsidRPr="00880181">
              <w:rPr>
                <w:bCs/>
                <w:sz w:val="22"/>
                <w:szCs w:val="22"/>
              </w:rPr>
              <w:t xml:space="preserve"> drogowej przez innych współuczestników ruchu drogowego</w:t>
            </w:r>
          </w:p>
        </w:tc>
        <w:tc>
          <w:tcPr>
            <w:tcW w:w="7278" w:type="dxa"/>
          </w:tcPr>
          <w:p w14:paraId="5CBCB2F4" w14:textId="77777777" w:rsidR="0049680B" w:rsidRPr="00895780" w:rsidRDefault="0049680B" w:rsidP="00C931DB">
            <w:pPr>
              <w:jc w:val="center"/>
              <w:rPr>
                <w:rFonts w:ascii="Times New Roman" w:hAnsi="Times New Roman" w:cs="Times New Roman"/>
                <w:b/>
                <w:bCs/>
                <w:color w:val="FF0000"/>
                <w:sz w:val="28"/>
                <w:szCs w:val="28"/>
              </w:rPr>
            </w:pPr>
          </w:p>
        </w:tc>
      </w:tr>
      <w:tr w:rsidR="00730F26" w:rsidRPr="00895780" w14:paraId="61C19C5F" w14:textId="77777777" w:rsidTr="00730F26">
        <w:trPr>
          <w:trHeight w:val="94"/>
        </w:trPr>
        <w:tc>
          <w:tcPr>
            <w:tcW w:w="988" w:type="dxa"/>
            <w:vMerge w:val="restart"/>
          </w:tcPr>
          <w:p w14:paraId="3ECDEAF4" w14:textId="45CA3945" w:rsidR="00730F26" w:rsidRPr="00895780" w:rsidRDefault="00730F26" w:rsidP="00C931DB">
            <w:pPr>
              <w:jc w:val="center"/>
              <w:rPr>
                <w:rFonts w:ascii="Times New Roman" w:hAnsi="Times New Roman" w:cs="Times New Roman"/>
              </w:rPr>
            </w:pPr>
            <w:r w:rsidRPr="00895780">
              <w:rPr>
                <w:rFonts w:ascii="Times New Roman" w:hAnsi="Times New Roman" w:cs="Times New Roman"/>
              </w:rPr>
              <w:t>2.6</w:t>
            </w:r>
          </w:p>
        </w:tc>
        <w:tc>
          <w:tcPr>
            <w:tcW w:w="7654" w:type="dxa"/>
          </w:tcPr>
          <w:p w14:paraId="7CBB5805" w14:textId="132D048B" w:rsidR="00730F26" w:rsidRPr="00895780" w:rsidRDefault="00730F26" w:rsidP="00730F26">
            <w:pPr>
              <w:rPr>
                <w:rFonts w:ascii="Times New Roman" w:hAnsi="Times New Roman" w:cs="Times New Roman"/>
                <w:b/>
                <w:bCs/>
                <w:color w:val="FF0000"/>
              </w:rPr>
            </w:pPr>
            <w:r w:rsidRPr="00895780">
              <w:rPr>
                <w:rFonts w:ascii="Times New Roman" w:hAnsi="Times New Roman" w:cs="Times New Roman"/>
              </w:rPr>
              <w:t>Podwozie pojazdu musi spełniać min następujące warunki:</w:t>
            </w:r>
          </w:p>
        </w:tc>
        <w:tc>
          <w:tcPr>
            <w:tcW w:w="7278" w:type="dxa"/>
          </w:tcPr>
          <w:p w14:paraId="3A2CBFA9" w14:textId="77777777" w:rsidR="00730F26" w:rsidRPr="00895780" w:rsidRDefault="00730F26" w:rsidP="00C931DB">
            <w:pPr>
              <w:jc w:val="center"/>
              <w:rPr>
                <w:rFonts w:ascii="Times New Roman" w:hAnsi="Times New Roman" w:cs="Times New Roman"/>
                <w:b/>
                <w:bCs/>
                <w:color w:val="FF0000"/>
                <w:sz w:val="28"/>
                <w:szCs w:val="28"/>
              </w:rPr>
            </w:pPr>
          </w:p>
        </w:tc>
      </w:tr>
      <w:tr w:rsidR="00730F26" w:rsidRPr="00895780" w14:paraId="78043C94" w14:textId="77777777" w:rsidTr="001B72C9">
        <w:trPr>
          <w:trHeight w:val="92"/>
        </w:trPr>
        <w:tc>
          <w:tcPr>
            <w:tcW w:w="988" w:type="dxa"/>
            <w:vMerge/>
          </w:tcPr>
          <w:p w14:paraId="333981CC" w14:textId="77777777" w:rsidR="00730F26" w:rsidRPr="00895780" w:rsidRDefault="00730F26" w:rsidP="00C931DB">
            <w:pPr>
              <w:jc w:val="center"/>
              <w:rPr>
                <w:rFonts w:ascii="Times New Roman" w:hAnsi="Times New Roman" w:cs="Times New Roman"/>
              </w:rPr>
            </w:pPr>
          </w:p>
        </w:tc>
        <w:tc>
          <w:tcPr>
            <w:tcW w:w="7654" w:type="dxa"/>
          </w:tcPr>
          <w:p w14:paraId="080587D5" w14:textId="77777777" w:rsidR="00730F26" w:rsidRPr="00895780" w:rsidRDefault="00730F26" w:rsidP="00730F26">
            <w:pPr>
              <w:pStyle w:val="Tekstprzypisukocowego"/>
              <w:tabs>
                <w:tab w:val="left" w:pos="175"/>
              </w:tabs>
              <w:rPr>
                <w:sz w:val="22"/>
                <w:szCs w:val="22"/>
              </w:rPr>
            </w:pPr>
            <w:r w:rsidRPr="00895780">
              <w:rPr>
                <w:sz w:val="22"/>
                <w:szCs w:val="22"/>
              </w:rPr>
              <w:t>układ jezdny 4x4-ze  stałym załączeniem napędu  4x4.</w:t>
            </w:r>
          </w:p>
          <w:p w14:paraId="5738B70A" w14:textId="77777777" w:rsidR="00730F26" w:rsidRPr="00895780" w:rsidRDefault="00730F26" w:rsidP="00730F26">
            <w:pPr>
              <w:pStyle w:val="Tekstprzypisukocowego"/>
              <w:tabs>
                <w:tab w:val="left" w:pos="175"/>
              </w:tabs>
              <w:rPr>
                <w:sz w:val="22"/>
                <w:szCs w:val="22"/>
              </w:rPr>
            </w:pPr>
            <w:r w:rsidRPr="00895780">
              <w:rPr>
                <w:sz w:val="22"/>
                <w:szCs w:val="22"/>
              </w:rPr>
              <w:t>Wyposażony w blokady sterowane z kabiny:</w:t>
            </w:r>
          </w:p>
          <w:p w14:paraId="35D2F178" w14:textId="77777777" w:rsidR="00730F26" w:rsidRPr="00895780" w:rsidRDefault="00730F26" w:rsidP="00730F26">
            <w:pPr>
              <w:pStyle w:val="Tekstprzypisukocowego"/>
              <w:tabs>
                <w:tab w:val="left" w:pos="175"/>
              </w:tabs>
              <w:rPr>
                <w:sz w:val="22"/>
                <w:szCs w:val="22"/>
              </w:rPr>
            </w:pPr>
            <w:r w:rsidRPr="00895780">
              <w:rPr>
                <w:sz w:val="22"/>
                <w:szCs w:val="22"/>
              </w:rPr>
              <w:t>-mechanizmu różnicowego osi przedniej,- mechanizmu różnicowego międzyosiowego, -mechanizmu różnicowego osi tylnej</w:t>
            </w:r>
          </w:p>
          <w:p w14:paraId="2A7FB4FE" w14:textId="70D749A9" w:rsidR="00730F26" w:rsidRPr="00895780" w:rsidRDefault="004C31F1" w:rsidP="00730F26">
            <w:pPr>
              <w:rPr>
                <w:rFonts w:ascii="Times New Roman" w:hAnsi="Times New Roman" w:cs="Times New Roman"/>
                <w:spacing w:val="-3"/>
              </w:rPr>
            </w:pPr>
            <w:r w:rsidRPr="00895780">
              <w:rPr>
                <w:rFonts w:ascii="Times New Roman" w:hAnsi="Times New Roman" w:cs="Times New Roman"/>
              </w:rPr>
              <w:t>-</w:t>
            </w:r>
            <w:r w:rsidR="00730F26" w:rsidRPr="00895780">
              <w:rPr>
                <w:rFonts w:ascii="Times New Roman" w:hAnsi="Times New Roman" w:cs="Times New Roman"/>
              </w:rPr>
              <w:t xml:space="preserve">Pojazd wyposażony w manualną skrzynię biegów  </w:t>
            </w:r>
            <w:r w:rsidR="00730F26" w:rsidRPr="00895780">
              <w:rPr>
                <w:rFonts w:ascii="Times New Roman" w:hAnsi="Times New Roman" w:cs="Times New Roman"/>
                <w:spacing w:val="-3"/>
              </w:rPr>
              <w:t>o maksymalnym przełożeniu</w:t>
            </w:r>
          </w:p>
          <w:p w14:paraId="1485A1A0" w14:textId="5C830C67" w:rsidR="00730F26" w:rsidRPr="00895780" w:rsidRDefault="00730F26" w:rsidP="00730F26">
            <w:pPr>
              <w:rPr>
                <w:rFonts w:ascii="Times New Roman" w:hAnsi="Times New Roman" w:cs="Times New Roman"/>
                <w:spacing w:val="-3"/>
              </w:rPr>
            </w:pPr>
            <w:r w:rsidRPr="00895780">
              <w:rPr>
                <w:rFonts w:ascii="Times New Roman" w:hAnsi="Times New Roman" w:cs="Times New Roman"/>
                <w:spacing w:val="-3"/>
              </w:rPr>
              <w:t xml:space="preserve"> 6 biegów do przodu plus wsteczny</w:t>
            </w:r>
          </w:p>
          <w:p w14:paraId="659631CB" w14:textId="0E31C246" w:rsidR="00730F26" w:rsidRPr="00895780" w:rsidRDefault="004C31F1" w:rsidP="00730F26">
            <w:pPr>
              <w:pStyle w:val="Tekstprzypisukocowego"/>
              <w:tabs>
                <w:tab w:val="left" w:pos="175"/>
              </w:tabs>
              <w:rPr>
                <w:spacing w:val="-3"/>
                <w:sz w:val="22"/>
                <w:szCs w:val="22"/>
              </w:rPr>
            </w:pPr>
            <w:r w:rsidRPr="00895780">
              <w:rPr>
                <w:sz w:val="22"/>
                <w:szCs w:val="22"/>
              </w:rPr>
              <w:t>-</w:t>
            </w:r>
            <w:r w:rsidR="00730F26" w:rsidRPr="00895780">
              <w:rPr>
                <w:sz w:val="22"/>
                <w:szCs w:val="22"/>
              </w:rPr>
              <w:t>Koła wyposażone w ogumienie uniwersalne wielosezonowe typu M+S</w:t>
            </w:r>
            <w:r w:rsidR="00730F26" w:rsidRPr="00895780">
              <w:rPr>
                <w:spacing w:val="-3"/>
                <w:sz w:val="22"/>
                <w:szCs w:val="22"/>
              </w:rPr>
              <w:t xml:space="preserve"> z kołami podwójnymi na osi tylnej, </w:t>
            </w:r>
          </w:p>
          <w:p w14:paraId="4E011B34" w14:textId="004F4B7F" w:rsidR="00730F26" w:rsidRPr="00895780" w:rsidRDefault="00730F26" w:rsidP="00730F26">
            <w:pPr>
              <w:pStyle w:val="Tekstprzypisukocowego"/>
              <w:tabs>
                <w:tab w:val="left" w:pos="175"/>
              </w:tabs>
              <w:rPr>
                <w:spacing w:val="-3"/>
                <w:sz w:val="22"/>
                <w:szCs w:val="22"/>
              </w:rPr>
            </w:pPr>
            <w:r w:rsidRPr="00895780">
              <w:rPr>
                <w:spacing w:val="-3"/>
                <w:sz w:val="22"/>
                <w:szCs w:val="22"/>
              </w:rPr>
              <w:t xml:space="preserve"> -obręcze kół min 22,5”</w:t>
            </w:r>
            <w:r w:rsidRPr="00895780">
              <w:rPr>
                <w:sz w:val="22"/>
                <w:szCs w:val="22"/>
              </w:rPr>
              <w:t xml:space="preserve"> </w:t>
            </w:r>
          </w:p>
          <w:p w14:paraId="1B7D674B" w14:textId="77777777" w:rsidR="00730F26" w:rsidRPr="00895780" w:rsidRDefault="00730F26" w:rsidP="00730F26">
            <w:pPr>
              <w:pStyle w:val="Default"/>
              <w:tabs>
                <w:tab w:val="left" w:pos="496"/>
              </w:tabs>
              <w:ind w:left="70" w:hanging="70"/>
              <w:rPr>
                <w:color w:val="auto"/>
                <w:sz w:val="22"/>
                <w:szCs w:val="22"/>
              </w:rPr>
            </w:pPr>
            <w:r w:rsidRPr="00895780">
              <w:rPr>
                <w:color w:val="auto"/>
                <w:sz w:val="22"/>
                <w:szCs w:val="22"/>
              </w:rPr>
              <w:lastRenderedPageBreak/>
              <w:t>- zawieszenie osi przedniej i tylnej mechaniczne:</w:t>
            </w:r>
          </w:p>
          <w:p w14:paraId="34F07413" w14:textId="77777777" w:rsidR="00730F26" w:rsidRPr="00895780" w:rsidRDefault="00730F26" w:rsidP="00730F26">
            <w:pPr>
              <w:pStyle w:val="Default"/>
              <w:tabs>
                <w:tab w:val="left" w:pos="496"/>
              </w:tabs>
              <w:ind w:left="70" w:hanging="70"/>
              <w:rPr>
                <w:color w:val="auto"/>
                <w:sz w:val="22"/>
                <w:szCs w:val="22"/>
              </w:rPr>
            </w:pPr>
            <w:r w:rsidRPr="00895780">
              <w:rPr>
                <w:color w:val="auto"/>
                <w:sz w:val="22"/>
                <w:szCs w:val="22"/>
              </w:rPr>
              <w:t>- resory paraboliczne, amortyzatory teleskopowe, stabilizatory przechyłów</w:t>
            </w:r>
          </w:p>
          <w:p w14:paraId="65C6D078" w14:textId="01132E76" w:rsidR="00730F26" w:rsidRPr="00895780" w:rsidRDefault="004C31F1" w:rsidP="00730F26">
            <w:pPr>
              <w:pStyle w:val="Tekstprzypisukocowego"/>
              <w:tabs>
                <w:tab w:val="left" w:pos="175"/>
              </w:tabs>
              <w:rPr>
                <w:sz w:val="22"/>
                <w:szCs w:val="22"/>
              </w:rPr>
            </w:pPr>
            <w:r w:rsidRPr="00895780">
              <w:rPr>
                <w:sz w:val="22"/>
                <w:szCs w:val="22"/>
              </w:rPr>
              <w:t>-</w:t>
            </w:r>
            <w:r w:rsidR="00730F26" w:rsidRPr="00895780">
              <w:rPr>
                <w:sz w:val="22"/>
                <w:szCs w:val="22"/>
              </w:rPr>
              <w:t>Samochód wyposażony w silnik o zapłonie samoczynnym , posiadający aktualne normy ochrony środowiska (czystości spalin)  spełniający  normę emisji spalin- min. Euro 6</w:t>
            </w:r>
          </w:p>
          <w:p w14:paraId="07A1CFDA" w14:textId="27AED723" w:rsidR="00730F26" w:rsidRPr="00895780" w:rsidRDefault="00730F26" w:rsidP="00730F26">
            <w:pPr>
              <w:pStyle w:val="Tekstprzypisukocowego"/>
              <w:tabs>
                <w:tab w:val="left" w:pos="175"/>
              </w:tabs>
              <w:rPr>
                <w:sz w:val="22"/>
                <w:szCs w:val="22"/>
              </w:rPr>
            </w:pPr>
            <w:r w:rsidRPr="00895780">
              <w:rPr>
                <w:sz w:val="22"/>
                <w:szCs w:val="22"/>
              </w:rPr>
              <w:t xml:space="preserve">-Zbiornik paliwa min.150 l .  </w:t>
            </w:r>
          </w:p>
          <w:p w14:paraId="4035481D" w14:textId="4D5C79B3" w:rsidR="00730F26" w:rsidRPr="00895780" w:rsidRDefault="004C31F1" w:rsidP="00730F26">
            <w:pPr>
              <w:rPr>
                <w:rFonts w:ascii="Times New Roman" w:hAnsi="Times New Roman" w:cs="Times New Roman"/>
                <w:b/>
                <w:bCs/>
                <w:color w:val="FF0000"/>
              </w:rPr>
            </w:pPr>
            <w:r w:rsidRPr="00895780">
              <w:rPr>
                <w:rFonts w:ascii="Times New Roman" w:hAnsi="Times New Roman" w:cs="Times New Roman"/>
              </w:rPr>
              <w:t>-</w:t>
            </w:r>
            <w:r w:rsidR="00730F26" w:rsidRPr="00895780">
              <w:rPr>
                <w:rFonts w:ascii="Times New Roman" w:hAnsi="Times New Roman" w:cs="Times New Roman"/>
              </w:rPr>
              <w:t>Samochód musi być wyposażony w tempomat</w:t>
            </w:r>
            <w:r w:rsidR="00193508" w:rsidRPr="00895780">
              <w:rPr>
                <w:rFonts w:ascii="Times New Roman" w:hAnsi="Times New Roman" w:cs="Times New Roman"/>
              </w:rPr>
              <w:t>.</w:t>
            </w:r>
          </w:p>
        </w:tc>
        <w:tc>
          <w:tcPr>
            <w:tcW w:w="7278" w:type="dxa"/>
          </w:tcPr>
          <w:p w14:paraId="571C6965" w14:textId="77777777" w:rsidR="00730F26" w:rsidRPr="00895780" w:rsidRDefault="00730F26" w:rsidP="00C931DB">
            <w:pPr>
              <w:jc w:val="center"/>
              <w:rPr>
                <w:rFonts w:ascii="Times New Roman" w:hAnsi="Times New Roman" w:cs="Times New Roman"/>
                <w:b/>
                <w:bCs/>
                <w:color w:val="FF0000"/>
                <w:sz w:val="28"/>
                <w:szCs w:val="28"/>
              </w:rPr>
            </w:pPr>
          </w:p>
        </w:tc>
      </w:tr>
      <w:tr w:rsidR="00730F26" w:rsidRPr="00895780" w14:paraId="414784D4" w14:textId="77777777" w:rsidTr="001B72C9">
        <w:trPr>
          <w:trHeight w:val="92"/>
        </w:trPr>
        <w:tc>
          <w:tcPr>
            <w:tcW w:w="988" w:type="dxa"/>
            <w:vMerge/>
          </w:tcPr>
          <w:p w14:paraId="5594E164" w14:textId="77777777" w:rsidR="00730F26" w:rsidRPr="00895780" w:rsidRDefault="00730F26" w:rsidP="00C931DB">
            <w:pPr>
              <w:jc w:val="center"/>
              <w:rPr>
                <w:rFonts w:ascii="Times New Roman" w:hAnsi="Times New Roman" w:cs="Times New Roman"/>
              </w:rPr>
            </w:pPr>
          </w:p>
        </w:tc>
        <w:tc>
          <w:tcPr>
            <w:tcW w:w="7654" w:type="dxa"/>
          </w:tcPr>
          <w:p w14:paraId="1ED57D66" w14:textId="77777777" w:rsidR="00730F26" w:rsidRPr="00895780" w:rsidRDefault="00730F26" w:rsidP="00730F26">
            <w:pPr>
              <w:pStyle w:val="Default"/>
              <w:tabs>
                <w:tab w:val="left" w:pos="496"/>
              </w:tabs>
              <w:ind w:left="70" w:hanging="70"/>
              <w:rPr>
                <w:color w:val="auto"/>
                <w:sz w:val="22"/>
                <w:szCs w:val="22"/>
              </w:rPr>
            </w:pPr>
            <w:r w:rsidRPr="00895780">
              <w:rPr>
                <w:color w:val="auto"/>
                <w:sz w:val="22"/>
                <w:szCs w:val="22"/>
              </w:rPr>
              <w:t>pełnowymiarowe koło zapasowe  na wyposażeniu pojazdu. Dopuszcza się brak stałego mocowania w pojeździe</w:t>
            </w:r>
          </w:p>
          <w:p w14:paraId="4B979B42" w14:textId="3A20DABF" w:rsidR="00730F26" w:rsidRPr="00895780" w:rsidRDefault="00730F26" w:rsidP="00730F26">
            <w:pPr>
              <w:pStyle w:val="Default"/>
              <w:tabs>
                <w:tab w:val="left" w:pos="496"/>
              </w:tabs>
              <w:rPr>
                <w:b/>
                <w:bCs/>
                <w:color w:val="FF0000"/>
                <w:sz w:val="28"/>
                <w:szCs w:val="28"/>
              </w:rPr>
            </w:pPr>
            <w:r w:rsidRPr="00895780">
              <w:rPr>
                <w:color w:val="auto"/>
                <w:sz w:val="22"/>
                <w:szCs w:val="22"/>
              </w:rPr>
              <w:t>W przypadku zamontowania na poszczególnych osiach pojazdu dwóch różnych typów ogumienia, (rzeźba bieżnika) wymagane 2 koła zapasowe, po jednym dla każdego z typów ogumienia</w:t>
            </w:r>
          </w:p>
        </w:tc>
        <w:tc>
          <w:tcPr>
            <w:tcW w:w="7278" w:type="dxa"/>
          </w:tcPr>
          <w:p w14:paraId="122C1C54" w14:textId="77777777" w:rsidR="00730F26" w:rsidRPr="00895780" w:rsidRDefault="00730F26" w:rsidP="00C931DB">
            <w:pPr>
              <w:jc w:val="center"/>
              <w:rPr>
                <w:rFonts w:ascii="Times New Roman" w:hAnsi="Times New Roman" w:cs="Times New Roman"/>
                <w:b/>
                <w:bCs/>
                <w:color w:val="FF0000"/>
                <w:sz w:val="28"/>
                <w:szCs w:val="28"/>
              </w:rPr>
            </w:pPr>
          </w:p>
        </w:tc>
      </w:tr>
      <w:tr w:rsidR="00730F26" w:rsidRPr="00895780" w14:paraId="5B4E47FF" w14:textId="77777777" w:rsidTr="001B72C9">
        <w:trPr>
          <w:trHeight w:val="92"/>
        </w:trPr>
        <w:tc>
          <w:tcPr>
            <w:tcW w:w="988" w:type="dxa"/>
            <w:vMerge/>
          </w:tcPr>
          <w:p w14:paraId="6FBF8956" w14:textId="77777777" w:rsidR="00730F26" w:rsidRPr="00895780" w:rsidRDefault="00730F26" w:rsidP="00C931DB">
            <w:pPr>
              <w:jc w:val="center"/>
              <w:rPr>
                <w:rFonts w:ascii="Times New Roman" w:hAnsi="Times New Roman" w:cs="Times New Roman"/>
              </w:rPr>
            </w:pPr>
          </w:p>
        </w:tc>
        <w:tc>
          <w:tcPr>
            <w:tcW w:w="7654" w:type="dxa"/>
          </w:tcPr>
          <w:p w14:paraId="22049DA8" w14:textId="6DF5661C" w:rsidR="00730F26" w:rsidRPr="00895780" w:rsidRDefault="00730F26" w:rsidP="00E72C0D">
            <w:pPr>
              <w:rPr>
                <w:rFonts w:ascii="Times New Roman" w:hAnsi="Times New Roman" w:cs="Times New Roman"/>
                <w:b/>
                <w:bCs/>
                <w:color w:val="FF0000"/>
                <w:sz w:val="28"/>
                <w:szCs w:val="28"/>
              </w:rPr>
            </w:pPr>
            <w:r w:rsidRPr="00895780">
              <w:rPr>
                <w:rFonts w:ascii="Times New Roman" w:hAnsi="Times New Roman" w:cs="Times New Roman"/>
              </w:rPr>
              <w:t>układ hamulcowy wyposażony w system zapobiegania poślizgowi kół podczas hamowania</w:t>
            </w:r>
            <w:r w:rsidRPr="00895780">
              <w:rPr>
                <w:rFonts w:ascii="Times New Roman" w:hAnsi="Times New Roman" w:cs="Times New Roman"/>
                <w:strike/>
              </w:rPr>
              <w:t xml:space="preserve"> </w:t>
            </w:r>
            <w:r w:rsidRPr="00895780">
              <w:rPr>
                <w:rFonts w:ascii="Times New Roman" w:hAnsi="Times New Roman" w:cs="Times New Roman"/>
              </w:rPr>
              <w:t>ABS</w:t>
            </w:r>
            <w:r w:rsidRPr="00895780">
              <w:rPr>
                <w:rFonts w:ascii="Times New Roman" w:hAnsi="Times New Roman" w:cs="Times New Roman"/>
                <w:strike/>
                <w:color w:val="FF0000"/>
              </w:rPr>
              <w:t xml:space="preserve"> </w:t>
            </w:r>
            <w:r w:rsidRPr="00895780">
              <w:rPr>
                <w:rFonts w:ascii="Times New Roman" w:hAnsi="Times New Roman" w:cs="Times New Roman"/>
                <w:strike/>
              </w:rPr>
              <w:t xml:space="preserve"> </w:t>
            </w:r>
            <w:r w:rsidRPr="00895780">
              <w:rPr>
                <w:rFonts w:ascii="Times New Roman" w:hAnsi="Times New Roman" w:cs="Times New Roman"/>
                <w:bCs/>
                <w:strike/>
              </w:rPr>
              <w:t xml:space="preserve"> </w:t>
            </w:r>
          </w:p>
        </w:tc>
        <w:tc>
          <w:tcPr>
            <w:tcW w:w="7278" w:type="dxa"/>
          </w:tcPr>
          <w:p w14:paraId="262101C9" w14:textId="77777777" w:rsidR="00730F26" w:rsidRPr="00895780" w:rsidRDefault="00730F26" w:rsidP="00C931DB">
            <w:pPr>
              <w:jc w:val="center"/>
              <w:rPr>
                <w:rFonts w:ascii="Times New Roman" w:hAnsi="Times New Roman" w:cs="Times New Roman"/>
                <w:b/>
                <w:bCs/>
                <w:color w:val="FF0000"/>
                <w:sz w:val="28"/>
                <w:szCs w:val="28"/>
              </w:rPr>
            </w:pPr>
          </w:p>
        </w:tc>
      </w:tr>
      <w:tr w:rsidR="0049680B" w:rsidRPr="00895780" w14:paraId="543EF3DF" w14:textId="77777777" w:rsidTr="001B72C9">
        <w:tc>
          <w:tcPr>
            <w:tcW w:w="988" w:type="dxa"/>
          </w:tcPr>
          <w:p w14:paraId="47AB7D76" w14:textId="4406DA20"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2.7</w:t>
            </w:r>
          </w:p>
        </w:tc>
        <w:tc>
          <w:tcPr>
            <w:tcW w:w="7654" w:type="dxa"/>
          </w:tcPr>
          <w:p w14:paraId="18F8E366" w14:textId="3648E760" w:rsidR="0049680B"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Pojazd wyposażony w tylny zderzak lub urządzenie ochronne, zabezpieczające przed wjechaniem pod niego innego pojazdu, oraz w kamerę cofania z min. 7 calowym monitorem z załączeniem kamery zarówno z biegiem wstecznym oraz ręczne w dowolnym momencie.</w:t>
            </w:r>
          </w:p>
        </w:tc>
        <w:tc>
          <w:tcPr>
            <w:tcW w:w="7278" w:type="dxa"/>
          </w:tcPr>
          <w:p w14:paraId="1F387721"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5B13556B" w14:textId="77777777" w:rsidTr="001B72C9">
        <w:tc>
          <w:tcPr>
            <w:tcW w:w="988" w:type="dxa"/>
          </w:tcPr>
          <w:p w14:paraId="0E1E8569" w14:textId="46085145"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2.8</w:t>
            </w:r>
          </w:p>
        </w:tc>
        <w:tc>
          <w:tcPr>
            <w:tcW w:w="7654" w:type="dxa"/>
          </w:tcPr>
          <w:p w14:paraId="43808108" w14:textId="77777777" w:rsidR="004C31F1" w:rsidRPr="00895780" w:rsidRDefault="004C31F1" w:rsidP="004C31F1">
            <w:pPr>
              <w:pStyle w:val="Default"/>
              <w:rPr>
                <w:color w:val="auto"/>
                <w:sz w:val="22"/>
                <w:szCs w:val="22"/>
              </w:rPr>
            </w:pPr>
            <w:r w:rsidRPr="00895780">
              <w:rPr>
                <w:color w:val="auto"/>
                <w:sz w:val="22"/>
                <w:szCs w:val="22"/>
              </w:rPr>
              <w:t>Kabina czterodrzwiowa, jednomodułowa, 6-osobowa z układem siedzeń 1+1+4, usytuowanych przodem do kierunku jazdy. Wszystkie miejsca wyposażone w   bezwładnościowe pasy bezpieczeństwa.</w:t>
            </w:r>
          </w:p>
          <w:p w14:paraId="33E2DC42"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Siedzenia pokryte materiałem  łatwozmywalnym , o zwiększonej odporności na  ścieranie-typu skaj</w:t>
            </w:r>
          </w:p>
          <w:p w14:paraId="2128AD57" w14:textId="77777777" w:rsidR="004C31F1" w:rsidRPr="00895780" w:rsidRDefault="004C31F1" w:rsidP="004C31F1">
            <w:pPr>
              <w:pStyle w:val="Tekstpodstawowy"/>
              <w:jc w:val="left"/>
              <w:rPr>
                <w:strike/>
                <w:sz w:val="22"/>
                <w:szCs w:val="22"/>
              </w:rPr>
            </w:pPr>
            <w:r w:rsidRPr="00895780">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sidRPr="00895780">
              <w:rPr>
                <w:strike/>
                <w:sz w:val="22"/>
                <w:szCs w:val="22"/>
              </w:rPr>
              <w:t xml:space="preserve"> </w:t>
            </w:r>
          </w:p>
          <w:p w14:paraId="308EA285" w14:textId="77777777" w:rsidR="004C31F1" w:rsidRPr="00895780" w:rsidRDefault="004C31F1" w:rsidP="004C31F1">
            <w:pPr>
              <w:pStyle w:val="Tekstpodstawowy"/>
              <w:ind w:left="357" w:hanging="357"/>
              <w:jc w:val="left"/>
              <w:rPr>
                <w:sz w:val="22"/>
                <w:szCs w:val="22"/>
              </w:rPr>
            </w:pPr>
            <w:r w:rsidRPr="00895780">
              <w:rPr>
                <w:sz w:val="22"/>
                <w:szCs w:val="22"/>
              </w:rPr>
              <w:t>Kabina wyposażona w centralny zamek, klimatyzację i niezależne ogrzewanie kabiny przy wyłączonym silniku.</w:t>
            </w:r>
          </w:p>
          <w:p w14:paraId="6AFD9FD5" w14:textId="77777777" w:rsidR="004C31F1" w:rsidRPr="00895780" w:rsidRDefault="004C31F1" w:rsidP="004C31F1">
            <w:pPr>
              <w:pStyle w:val="Tekstpodstawowy"/>
              <w:jc w:val="left"/>
              <w:rPr>
                <w:sz w:val="22"/>
                <w:szCs w:val="22"/>
              </w:rPr>
            </w:pPr>
            <w:r w:rsidRPr="00895780">
              <w:rPr>
                <w:sz w:val="22"/>
                <w:szCs w:val="22"/>
              </w:rPr>
              <w:t>Dodatkowo wymaga się</w:t>
            </w:r>
          </w:p>
          <w:p w14:paraId="1EE98E37" w14:textId="77777777" w:rsidR="004C31F1" w:rsidRPr="00895780" w:rsidRDefault="004C31F1" w:rsidP="004C31F1">
            <w:pPr>
              <w:pStyle w:val="Tekstpodstawowy"/>
              <w:jc w:val="left"/>
              <w:rPr>
                <w:sz w:val="22"/>
                <w:szCs w:val="22"/>
              </w:rPr>
            </w:pPr>
            <w:r w:rsidRPr="00895780">
              <w:rPr>
                <w:sz w:val="22"/>
                <w:szCs w:val="22"/>
              </w:rPr>
              <w:t>- elektrycznie sterowane szyby po stronie kierowcy i dowódcy oraz po obu stronach w części załogowej</w:t>
            </w:r>
          </w:p>
          <w:p w14:paraId="010193C0" w14:textId="77777777" w:rsidR="004C31F1" w:rsidRPr="00895780" w:rsidRDefault="004C31F1" w:rsidP="004C31F1">
            <w:pPr>
              <w:pStyle w:val="Tekstpodstawowy"/>
              <w:jc w:val="left"/>
              <w:rPr>
                <w:sz w:val="22"/>
                <w:szCs w:val="22"/>
              </w:rPr>
            </w:pPr>
            <w:r w:rsidRPr="00895780">
              <w:rPr>
                <w:sz w:val="22"/>
                <w:szCs w:val="22"/>
              </w:rPr>
              <w:t>- elektrycznie sterowane lusterka główne  po stronie kierowcy i dowódcy</w:t>
            </w:r>
          </w:p>
          <w:p w14:paraId="348DCFF8" w14:textId="77777777" w:rsidR="004C31F1" w:rsidRPr="00895780" w:rsidRDefault="004C31F1" w:rsidP="004C31F1">
            <w:pPr>
              <w:pStyle w:val="Tekstpodstawowy"/>
              <w:jc w:val="left"/>
              <w:rPr>
                <w:sz w:val="22"/>
                <w:szCs w:val="22"/>
              </w:rPr>
            </w:pPr>
            <w:r w:rsidRPr="00895780">
              <w:rPr>
                <w:sz w:val="22"/>
                <w:szCs w:val="22"/>
              </w:rPr>
              <w:t>- listwy z oświetleniem typu LED umieszczone obustronnie, nad drzwiami wyjściowymi do kabiny załogi</w:t>
            </w:r>
          </w:p>
          <w:p w14:paraId="3F701ECF" w14:textId="77777777" w:rsidR="004C31F1" w:rsidRPr="00895780" w:rsidRDefault="004C31F1" w:rsidP="004C31F1">
            <w:pPr>
              <w:pStyle w:val="Tekstpodstawowy"/>
              <w:jc w:val="left"/>
              <w:rPr>
                <w:spacing w:val="-1"/>
                <w:sz w:val="22"/>
                <w:szCs w:val="22"/>
              </w:rPr>
            </w:pPr>
            <w:r w:rsidRPr="00895780">
              <w:rPr>
                <w:sz w:val="22"/>
                <w:szCs w:val="22"/>
              </w:rPr>
              <w:t xml:space="preserve">- schowek pod siedzeniami w tylnej części kabiny, siedzisko z </w:t>
            </w:r>
            <w:r w:rsidRPr="00895780">
              <w:rPr>
                <w:spacing w:val="-1"/>
                <w:sz w:val="22"/>
                <w:szCs w:val="22"/>
              </w:rPr>
              <w:t>siłownikiem podtrzymującym je w pozycji otwartej</w:t>
            </w:r>
          </w:p>
          <w:p w14:paraId="4B5AB5A4" w14:textId="77777777" w:rsidR="004C31F1" w:rsidRPr="00895780" w:rsidRDefault="004C31F1" w:rsidP="004C31F1">
            <w:pPr>
              <w:pStyle w:val="Tekstpodstawowy"/>
              <w:jc w:val="left"/>
              <w:rPr>
                <w:sz w:val="22"/>
                <w:szCs w:val="22"/>
              </w:rPr>
            </w:pPr>
            <w:r w:rsidRPr="00895780">
              <w:rPr>
                <w:spacing w:val="-1"/>
                <w:sz w:val="22"/>
                <w:szCs w:val="22"/>
              </w:rPr>
              <w:t>- wywietrznik dachowy</w:t>
            </w:r>
          </w:p>
          <w:p w14:paraId="32803343" w14:textId="723194D1" w:rsidR="004C31F1" w:rsidRPr="00895780" w:rsidRDefault="004C31F1" w:rsidP="004C31F1">
            <w:pPr>
              <w:pStyle w:val="Tekstpodstawowy"/>
              <w:jc w:val="left"/>
              <w:rPr>
                <w:sz w:val="22"/>
                <w:szCs w:val="22"/>
              </w:rPr>
            </w:pPr>
            <w:r w:rsidRPr="00895780">
              <w:rPr>
                <w:spacing w:val="-1"/>
                <w:sz w:val="22"/>
                <w:szCs w:val="22"/>
              </w:rPr>
              <w:lastRenderedPageBreak/>
              <w:t>- p</w:t>
            </w:r>
            <w:r w:rsidRPr="00895780">
              <w:rPr>
                <w:sz w:val="22"/>
                <w:szCs w:val="22"/>
              </w:rPr>
              <w:t>rzestrzeń pomiędzy maksymalnie odsuniętym do tyłu fotelem kierowcy lub dowódcy a tylną ścianą  kabiny   zespolonej minimum 1450mm</w:t>
            </w:r>
          </w:p>
          <w:p w14:paraId="7B3B4E41"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 xml:space="preserve">- fotel dla kierowcy z pneumatyczną regulacją wysokości, oraz ciężaru ciała </w:t>
            </w:r>
          </w:p>
          <w:p w14:paraId="43F0C6FD" w14:textId="732714B4" w:rsidR="0049680B"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 fotel dla dowódcy z mechaniczną regulacją wysokości oraz z regulacją odległości całego fotela.</w:t>
            </w:r>
          </w:p>
        </w:tc>
        <w:tc>
          <w:tcPr>
            <w:tcW w:w="7278" w:type="dxa"/>
          </w:tcPr>
          <w:p w14:paraId="070EBA72"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0F55D4FB" w14:textId="77777777" w:rsidTr="001B72C9">
        <w:tc>
          <w:tcPr>
            <w:tcW w:w="988" w:type="dxa"/>
          </w:tcPr>
          <w:p w14:paraId="0FC0D7F2" w14:textId="64CD2BD3"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2.9</w:t>
            </w:r>
          </w:p>
        </w:tc>
        <w:tc>
          <w:tcPr>
            <w:tcW w:w="7654" w:type="dxa"/>
          </w:tcPr>
          <w:p w14:paraId="3BE44774" w14:textId="77777777" w:rsidR="004C31F1" w:rsidRPr="00895780" w:rsidRDefault="004C31F1" w:rsidP="004C31F1">
            <w:pPr>
              <w:pStyle w:val="Default"/>
              <w:rPr>
                <w:color w:val="auto"/>
                <w:sz w:val="22"/>
                <w:szCs w:val="22"/>
              </w:rPr>
            </w:pPr>
            <w:r w:rsidRPr="00895780">
              <w:rPr>
                <w:color w:val="auto"/>
                <w:sz w:val="22"/>
                <w:szCs w:val="22"/>
              </w:rPr>
              <w:t xml:space="preserve">W kabinie kierowcy zamontowane radio samochodowe oraz radiotelefon przewoźny spełniający minimalne wymagania techniczno-funkcjonalne określone w załączniku nr 3 (w przypadku systemu Tetra w załączniku nr8)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14:paraId="3F960F12"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Dodatkowe urządzenia  zamontowane w kabinie:</w:t>
            </w:r>
          </w:p>
          <w:p w14:paraId="7ACD0EE3" w14:textId="77777777" w:rsidR="004C31F1" w:rsidRPr="00895780" w:rsidRDefault="004C31F1" w:rsidP="004C31F1">
            <w:pPr>
              <w:numPr>
                <w:ilvl w:val="0"/>
                <w:numId w:val="31"/>
              </w:numPr>
              <w:rPr>
                <w:rFonts w:ascii="Times New Roman" w:hAnsi="Times New Roman" w:cs="Times New Roman"/>
              </w:rPr>
            </w:pPr>
            <w:r w:rsidRPr="00895780">
              <w:rPr>
                <w:rFonts w:ascii="Times New Roman" w:hAnsi="Times New Roman" w:cs="Times New Roman"/>
              </w:rPr>
              <w:t>sygnalizacja otwarcia żaluzji skrytek i podestów, z alarmem świetlnym i słownym</w:t>
            </w:r>
          </w:p>
          <w:p w14:paraId="27C10324" w14:textId="77777777" w:rsidR="004C31F1" w:rsidRPr="00895780" w:rsidRDefault="004C31F1" w:rsidP="004C31F1">
            <w:pPr>
              <w:pStyle w:val="Standard"/>
              <w:numPr>
                <w:ilvl w:val="0"/>
                <w:numId w:val="31"/>
              </w:numPr>
              <w:rPr>
                <w:bCs/>
                <w:sz w:val="22"/>
                <w:szCs w:val="22"/>
              </w:rPr>
            </w:pPr>
            <w:r w:rsidRPr="00895780">
              <w:rPr>
                <w:bCs/>
                <w:sz w:val="22"/>
                <w:szCs w:val="22"/>
              </w:rPr>
              <w:t>sygnalizacja informująca o wysunięciu masztu,</w:t>
            </w:r>
            <w:r w:rsidRPr="00895780">
              <w:rPr>
                <w:sz w:val="22"/>
                <w:szCs w:val="22"/>
              </w:rPr>
              <w:t xml:space="preserve"> z alarmem świetlnym i słownym</w:t>
            </w:r>
            <w:r w:rsidRPr="00895780">
              <w:rPr>
                <w:bCs/>
                <w:sz w:val="22"/>
                <w:szCs w:val="22"/>
              </w:rPr>
              <w:t xml:space="preserve"> </w:t>
            </w:r>
          </w:p>
          <w:p w14:paraId="32A24C7A" w14:textId="77777777" w:rsidR="004C31F1" w:rsidRPr="00895780" w:rsidRDefault="004C31F1" w:rsidP="004C31F1">
            <w:pPr>
              <w:pStyle w:val="Standard"/>
              <w:numPr>
                <w:ilvl w:val="0"/>
                <w:numId w:val="31"/>
              </w:numPr>
              <w:rPr>
                <w:bCs/>
                <w:sz w:val="22"/>
                <w:szCs w:val="22"/>
              </w:rPr>
            </w:pPr>
            <w:r w:rsidRPr="00895780">
              <w:rPr>
                <w:bCs/>
                <w:sz w:val="22"/>
                <w:szCs w:val="22"/>
              </w:rPr>
              <w:t>sygnalizacja załączonego gniazda ładowania-</w:t>
            </w:r>
            <w:r w:rsidRPr="00895780">
              <w:rPr>
                <w:sz w:val="22"/>
                <w:szCs w:val="22"/>
              </w:rPr>
              <w:t xml:space="preserve"> z alarmem świetlnym i słownym</w:t>
            </w:r>
            <w:r w:rsidRPr="00895780">
              <w:rPr>
                <w:bCs/>
                <w:sz w:val="22"/>
                <w:szCs w:val="22"/>
              </w:rPr>
              <w:t xml:space="preserve"> </w:t>
            </w:r>
          </w:p>
          <w:p w14:paraId="175CBA57" w14:textId="77777777" w:rsidR="004C31F1" w:rsidRPr="00895780" w:rsidRDefault="004C31F1" w:rsidP="004C31F1">
            <w:pPr>
              <w:pStyle w:val="Standard"/>
              <w:numPr>
                <w:ilvl w:val="0"/>
                <w:numId w:val="31"/>
              </w:numPr>
              <w:rPr>
                <w:bCs/>
                <w:sz w:val="22"/>
                <w:szCs w:val="22"/>
              </w:rPr>
            </w:pPr>
            <w:r w:rsidRPr="00895780">
              <w:rPr>
                <w:bCs/>
                <w:sz w:val="22"/>
                <w:szCs w:val="22"/>
              </w:rPr>
              <w:t>sygnalizacja otwartej skrzyni na dachu -</w:t>
            </w:r>
            <w:r w:rsidRPr="00895780">
              <w:rPr>
                <w:sz w:val="22"/>
                <w:szCs w:val="22"/>
              </w:rPr>
              <w:t xml:space="preserve"> z alarmem świetlnym i słownym</w:t>
            </w:r>
          </w:p>
          <w:p w14:paraId="5B9A07A4" w14:textId="739F116B" w:rsidR="004C31F1" w:rsidRPr="00353087" w:rsidRDefault="004C31F1" w:rsidP="00353087">
            <w:pPr>
              <w:pStyle w:val="Standard"/>
              <w:ind w:left="360"/>
              <w:rPr>
                <w:bCs/>
                <w:sz w:val="22"/>
                <w:szCs w:val="22"/>
              </w:rPr>
            </w:pPr>
            <w:r w:rsidRPr="00353087">
              <w:rPr>
                <w:sz w:val="22"/>
                <w:szCs w:val="22"/>
              </w:rPr>
              <w:t xml:space="preserve">zamawiający wymaga alarmu słownego o treści: „otwarte żaluzje”, „otwarte podesty”,  </w:t>
            </w:r>
            <w:r w:rsidRPr="00895780">
              <w:t>„</w:t>
            </w:r>
            <w:r w:rsidRPr="00353087">
              <w:rPr>
                <w:sz w:val="22"/>
                <w:szCs w:val="22"/>
              </w:rPr>
              <w:t xml:space="preserve">wysunięty </w:t>
            </w:r>
            <w:proofErr w:type="spellStart"/>
            <w:r w:rsidRPr="00353087">
              <w:rPr>
                <w:sz w:val="22"/>
                <w:szCs w:val="22"/>
              </w:rPr>
              <w:t>maszt”,„</w:t>
            </w:r>
            <w:r w:rsidRPr="00353087">
              <w:rPr>
                <w:bCs/>
                <w:sz w:val="22"/>
                <w:szCs w:val="22"/>
              </w:rPr>
              <w:t>załączone</w:t>
            </w:r>
            <w:proofErr w:type="spellEnd"/>
            <w:r w:rsidRPr="00353087">
              <w:rPr>
                <w:bCs/>
                <w:sz w:val="22"/>
                <w:szCs w:val="22"/>
              </w:rPr>
              <w:t xml:space="preserve"> gniazdo ładowania”, ”otwarta skrzynia”</w:t>
            </w:r>
            <w:r w:rsidR="00353087">
              <w:rPr>
                <w:bCs/>
                <w:sz w:val="22"/>
                <w:szCs w:val="22"/>
              </w:rPr>
              <w:t xml:space="preserve"> Zainstalowany alarm słowny z możliwością włącz</w:t>
            </w:r>
            <w:r w:rsidR="00FA28AA">
              <w:rPr>
                <w:bCs/>
                <w:sz w:val="22"/>
                <w:szCs w:val="22"/>
              </w:rPr>
              <w:t>a</w:t>
            </w:r>
            <w:r w:rsidR="00353087">
              <w:rPr>
                <w:bCs/>
                <w:sz w:val="22"/>
                <w:szCs w:val="22"/>
              </w:rPr>
              <w:t>nia i wyłącz</w:t>
            </w:r>
            <w:r w:rsidR="00FA28AA">
              <w:rPr>
                <w:bCs/>
                <w:sz w:val="22"/>
                <w:szCs w:val="22"/>
              </w:rPr>
              <w:t>a</w:t>
            </w:r>
            <w:r w:rsidR="00353087">
              <w:rPr>
                <w:bCs/>
                <w:sz w:val="22"/>
                <w:szCs w:val="22"/>
              </w:rPr>
              <w:t xml:space="preserve">nia. </w:t>
            </w:r>
          </w:p>
          <w:p w14:paraId="3F24000F" w14:textId="77777777" w:rsidR="004C31F1" w:rsidRPr="00895780" w:rsidRDefault="004C31F1" w:rsidP="004C31F1">
            <w:pPr>
              <w:pStyle w:val="Standard"/>
              <w:numPr>
                <w:ilvl w:val="0"/>
                <w:numId w:val="32"/>
              </w:numPr>
              <w:rPr>
                <w:sz w:val="22"/>
                <w:szCs w:val="22"/>
              </w:rPr>
            </w:pPr>
            <w:r w:rsidRPr="00895780">
              <w:rPr>
                <w:bCs/>
                <w:sz w:val="22"/>
                <w:szCs w:val="22"/>
              </w:rPr>
              <w:t>zainstalowane sygnalizacje i informacje  muszą być skuteczne w przekazywaniu danych świetlnych i słownych</w:t>
            </w:r>
          </w:p>
          <w:p w14:paraId="6323255A" w14:textId="77777777" w:rsidR="004C31F1" w:rsidRPr="00895780" w:rsidRDefault="004C31F1" w:rsidP="004C31F1">
            <w:pPr>
              <w:pStyle w:val="Standard"/>
              <w:numPr>
                <w:ilvl w:val="0"/>
                <w:numId w:val="31"/>
              </w:numPr>
              <w:rPr>
                <w:sz w:val="22"/>
                <w:szCs w:val="22"/>
              </w:rPr>
            </w:pPr>
            <w:r w:rsidRPr="00895780">
              <w:rPr>
                <w:bCs/>
                <w:sz w:val="22"/>
                <w:szCs w:val="22"/>
              </w:rPr>
              <w:t xml:space="preserve">sygnalizacja </w:t>
            </w:r>
            <w:r w:rsidRPr="00895780">
              <w:rPr>
                <w:sz w:val="22"/>
                <w:szCs w:val="22"/>
              </w:rPr>
              <w:t xml:space="preserve"> stanu naładowania akumulatorów , </w:t>
            </w:r>
          </w:p>
          <w:p w14:paraId="565CC8BB" w14:textId="77777777" w:rsidR="004C31F1" w:rsidRPr="00895780" w:rsidRDefault="004C31F1" w:rsidP="004C31F1">
            <w:pPr>
              <w:pStyle w:val="Standard"/>
              <w:numPr>
                <w:ilvl w:val="0"/>
                <w:numId w:val="31"/>
              </w:numPr>
              <w:rPr>
                <w:sz w:val="22"/>
                <w:szCs w:val="22"/>
              </w:rPr>
            </w:pPr>
            <w:r w:rsidRPr="00895780">
              <w:rPr>
                <w:sz w:val="22"/>
                <w:szCs w:val="22"/>
              </w:rPr>
              <w:t>główny wyłącznik oświetlenia skrytek</w:t>
            </w:r>
          </w:p>
          <w:p w14:paraId="408DA25F" w14:textId="77777777" w:rsidR="004C31F1" w:rsidRPr="00895780" w:rsidRDefault="004C31F1" w:rsidP="004C31F1">
            <w:pPr>
              <w:numPr>
                <w:ilvl w:val="0"/>
                <w:numId w:val="31"/>
              </w:numPr>
              <w:rPr>
                <w:rFonts w:ascii="Times New Roman" w:hAnsi="Times New Roman" w:cs="Times New Roman"/>
                <w:bCs/>
              </w:rPr>
            </w:pPr>
            <w:r w:rsidRPr="00895780">
              <w:rPr>
                <w:rFonts w:ascii="Times New Roman" w:hAnsi="Times New Roman" w:cs="Times New Roman"/>
              </w:rPr>
              <w:t xml:space="preserve">sterowanie zraszaczami  </w:t>
            </w:r>
          </w:p>
          <w:p w14:paraId="149AFAB2" w14:textId="77777777" w:rsidR="004C31F1" w:rsidRPr="00895780" w:rsidRDefault="004C31F1" w:rsidP="004C31F1">
            <w:pPr>
              <w:numPr>
                <w:ilvl w:val="0"/>
                <w:numId w:val="31"/>
              </w:numPr>
              <w:rPr>
                <w:rFonts w:ascii="Times New Roman" w:hAnsi="Times New Roman" w:cs="Times New Roman"/>
                <w:bCs/>
              </w:rPr>
            </w:pPr>
            <w:r w:rsidRPr="00895780">
              <w:rPr>
                <w:rFonts w:ascii="Times New Roman" w:hAnsi="Times New Roman" w:cs="Times New Roman"/>
                <w:bCs/>
              </w:rPr>
              <w:t>sterowanie niezależnym ogrzewaniem kabiny i przedziału  pracy autopompy</w:t>
            </w:r>
          </w:p>
          <w:p w14:paraId="18902C86" w14:textId="77777777"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kontrolka włączenia autopompy</w:t>
            </w:r>
          </w:p>
          <w:p w14:paraId="6E08CA72" w14:textId="77777777"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poziomu wody w zbiorniku</w:t>
            </w:r>
          </w:p>
          <w:p w14:paraId="624B7957" w14:textId="77777777"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poziomu środka pianotwórczego w zbiorniku</w:t>
            </w:r>
          </w:p>
          <w:p w14:paraId="047AD740" w14:textId="6019F7AC" w:rsidR="004C31F1"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wskaźnik  niskiego  ciśnienia</w:t>
            </w:r>
          </w:p>
          <w:p w14:paraId="74290BDE" w14:textId="71124FB9" w:rsidR="0049680B" w:rsidRPr="00895780" w:rsidRDefault="004C31F1" w:rsidP="004C31F1">
            <w:pPr>
              <w:numPr>
                <w:ilvl w:val="0"/>
                <w:numId w:val="31"/>
              </w:numPr>
              <w:spacing w:line="240" w:lineRule="atLeast"/>
              <w:rPr>
                <w:rFonts w:ascii="Times New Roman" w:hAnsi="Times New Roman" w:cs="Times New Roman"/>
              </w:rPr>
            </w:pPr>
            <w:r w:rsidRPr="00895780">
              <w:rPr>
                <w:rFonts w:ascii="Times New Roman" w:hAnsi="Times New Roman" w:cs="Times New Roman"/>
              </w:rPr>
              <w:t xml:space="preserve">wskaźnik  wysokiego  ciśnienia </w:t>
            </w:r>
          </w:p>
        </w:tc>
        <w:tc>
          <w:tcPr>
            <w:tcW w:w="7278" w:type="dxa"/>
          </w:tcPr>
          <w:p w14:paraId="65B94340" w14:textId="77777777" w:rsidR="0049680B" w:rsidRPr="00895780" w:rsidRDefault="0049680B" w:rsidP="00C931DB">
            <w:pPr>
              <w:jc w:val="center"/>
              <w:rPr>
                <w:rFonts w:ascii="Times New Roman" w:hAnsi="Times New Roman" w:cs="Times New Roman"/>
                <w:b/>
                <w:bCs/>
                <w:color w:val="FF0000"/>
                <w:sz w:val="28"/>
                <w:szCs w:val="28"/>
              </w:rPr>
            </w:pPr>
          </w:p>
        </w:tc>
      </w:tr>
      <w:tr w:rsidR="0049680B" w:rsidRPr="00895780" w14:paraId="53517DD0" w14:textId="77777777" w:rsidTr="001B72C9">
        <w:tc>
          <w:tcPr>
            <w:tcW w:w="988" w:type="dxa"/>
          </w:tcPr>
          <w:p w14:paraId="6AD855C8" w14:textId="3CC14EDD" w:rsidR="0049680B" w:rsidRPr="00895780" w:rsidRDefault="004C31F1" w:rsidP="00C931DB">
            <w:pPr>
              <w:jc w:val="center"/>
              <w:rPr>
                <w:rFonts w:ascii="Times New Roman" w:hAnsi="Times New Roman" w:cs="Times New Roman"/>
              </w:rPr>
            </w:pPr>
            <w:r w:rsidRPr="00895780">
              <w:rPr>
                <w:rFonts w:ascii="Times New Roman" w:hAnsi="Times New Roman" w:cs="Times New Roman"/>
              </w:rPr>
              <w:t>2.10</w:t>
            </w:r>
          </w:p>
        </w:tc>
        <w:tc>
          <w:tcPr>
            <w:tcW w:w="7654" w:type="dxa"/>
          </w:tcPr>
          <w:p w14:paraId="085FC721" w14:textId="662D2646" w:rsidR="00387519" w:rsidRPr="00387519" w:rsidRDefault="004C31F1" w:rsidP="004C31F1">
            <w:pPr>
              <w:rPr>
                <w:rFonts w:ascii="Times New Roman" w:hAnsi="Times New Roman" w:cs="Times New Roman"/>
              </w:rPr>
            </w:pPr>
            <w:r w:rsidRPr="00895780">
              <w:rPr>
                <w:rFonts w:ascii="Times New Roman" w:hAnsi="Times New Roman" w:cs="Times New Roman"/>
              </w:rPr>
              <w:t xml:space="preserve">Maksymalna wysokość całkowita pojazdu nie może </w:t>
            </w:r>
            <w:r w:rsidRPr="00271324">
              <w:rPr>
                <w:rFonts w:ascii="Times New Roman" w:hAnsi="Times New Roman" w:cs="Times New Roman"/>
              </w:rPr>
              <w:t>przekroczyć 3</w:t>
            </w:r>
            <w:r w:rsidR="00271324">
              <w:rPr>
                <w:rFonts w:ascii="Times New Roman" w:hAnsi="Times New Roman" w:cs="Times New Roman"/>
              </w:rPr>
              <w:t>35</w:t>
            </w:r>
            <w:r w:rsidRPr="00271324">
              <w:rPr>
                <w:rFonts w:ascii="Times New Roman" w:hAnsi="Times New Roman" w:cs="Times New Roman"/>
              </w:rPr>
              <w:t>0</w:t>
            </w:r>
            <w:r w:rsidRPr="00895780">
              <w:rPr>
                <w:rFonts w:ascii="Times New Roman" w:hAnsi="Times New Roman" w:cs="Times New Roman"/>
              </w:rPr>
              <w:t xml:space="preserve"> mm</w:t>
            </w:r>
          </w:p>
        </w:tc>
        <w:tc>
          <w:tcPr>
            <w:tcW w:w="7278" w:type="dxa"/>
          </w:tcPr>
          <w:p w14:paraId="5D66FF00" w14:textId="77777777" w:rsidR="0049680B" w:rsidRPr="00895780" w:rsidRDefault="0049680B" w:rsidP="00C931DB">
            <w:pPr>
              <w:jc w:val="center"/>
              <w:rPr>
                <w:rFonts w:ascii="Times New Roman" w:hAnsi="Times New Roman" w:cs="Times New Roman"/>
                <w:b/>
                <w:bCs/>
                <w:color w:val="FF0000"/>
                <w:sz w:val="28"/>
                <w:szCs w:val="28"/>
              </w:rPr>
            </w:pPr>
          </w:p>
        </w:tc>
      </w:tr>
      <w:tr w:rsidR="004C31F1" w:rsidRPr="00895780" w14:paraId="6BB59A7A" w14:textId="77777777" w:rsidTr="001B72C9">
        <w:tc>
          <w:tcPr>
            <w:tcW w:w="988" w:type="dxa"/>
          </w:tcPr>
          <w:p w14:paraId="3A1B1485" w14:textId="7E931890"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2.11</w:t>
            </w:r>
          </w:p>
        </w:tc>
        <w:tc>
          <w:tcPr>
            <w:tcW w:w="7654" w:type="dxa"/>
          </w:tcPr>
          <w:p w14:paraId="3BEF0689" w14:textId="7A45B919"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 xml:space="preserve">Instalacja elektryczna wyposażona w główny wyłącznik prądu, bez odłączania urządzeń, które wymagają stałego zasilania oraz w samo rozłączalne (w momencie </w:t>
            </w:r>
            <w:r w:rsidRPr="00895780">
              <w:rPr>
                <w:rFonts w:ascii="Times New Roman" w:hAnsi="Times New Roman" w:cs="Times New Roman"/>
              </w:rPr>
              <w:lastRenderedPageBreak/>
              <w:t>rozruchu silnika) gniazdo do ładowania akumulatorów  z zewnętrznego źródła 230 VAC,  zintegrowane ze złączem do uzupełniania powietrza w układzie  pneumatycznym z sieci  zewnętrznej, wtyczka i przewodem o długości min 4 m. Umieszczona  po lewej stronie.  Ładowarka zamontowana na samochodzie.</w:t>
            </w:r>
          </w:p>
        </w:tc>
        <w:tc>
          <w:tcPr>
            <w:tcW w:w="7278" w:type="dxa"/>
          </w:tcPr>
          <w:p w14:paraId="5BDA95E7"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5005D675" w14:textId="77777777" w:rsidTr="001B72C9">
        <w:tc>
          <w:tcPr>
            <w:tcW w:w="988" w:type="dxa"/>
          </w:tcPr>
          <w:p w14:paraId="30F4392D" w14:textId="7864B014"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2.12</w:t>
            </w:r>
          </w:p>
        </w:tc>
        <w:tc>
          <w:tcPr>
            <w:tcW w:w="7654" w:type="dxa"/>
          </w:tcPr>
          <w:p w14:paraId="24423AC2" w14:textId="75D4BCEB"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Wylot spalin nie może być skierowany na stanowiska obsługi poszczególnych urządzeń pojazdu.</w:t>
            </w:r>
          </w:p>
        </w:tc>
        <w:tc>
          <w:tcPr>
            <w:tcW w:w="7278" w:type="dxa"/>
          </w:tcPr>
          <w:p w14:paraId="1BD4DBED"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302C083D" w14:textId="77777777" w:rsidTr="001B72C9">
        <w:tc>
          <w:tcPr>
            <w:tcW w:w="988" w:type="dxa"/>
          </w:tcPr>
          <w:p w14:paraId="2902EBF0" w14:textId="3B435745"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2.13</w:t>
            </w:r>
          </w:p>
        </w:tc>
        <w:tc>
          <w:tcPr>
            <w:tcW w:w="7654" w:type="dxa"/>
          </w:tcPr>
          <w:p w14:paraId="70222742" w14:textId="645EC450" w:rsidR="004C31F1" w:rsidRPr="00895780" w:rsidRDefault="004C31F1" w:rsidP="00542C82">
            <w:pPr>
              <w:pStyle w:val="Default"/>
              <w:rPr>
                <w:b/>
                <w:bCs/>
                <w:color w:val="FF0000"/>
                <w:sz w:val="28"/>
                <w:szCs w:val="28"/>
              </w:rPr>
            </w:pPr>
            <w:r w:rsidRPr="00895780">
              <w:rPr>
                <w:color w:val="auto"/>
                <w:sz w:val="22"/>
                <w:szCs w:val="22"/>
              </w:rPr>
              <w:t>Pojazd wyposażony w standardowe wyposażenie podwozia (1 klin, klucz do kół, podnośnik hydrauliczny z dźwignią, trójkąt ostrzegawczy, apteczka, gaśnica,  wspornik  zabezpieczenia podnoszonej kabiny, koło zapasowe</w:t>
            </w:r>
            <w:r w:rsidR="00542C82">
              <w:t>, przewód do pompowania kół</w:t>
            </w:r>
            <w:r w:rsidRPr="00895780">
              <w:rPr>
                <w:color w:val="auto"/>
                <w:sz w:val="22"/>
                <w:szCs w:val="22"/>
              </w:rPr>
              <w:t>)</w:t>
            </w:r>
            <w:r w:rsidRPr="00895780">
              <w:t xml:space="preserve"> oraz hak holowniczy „paszczowy” wraz z instalacją do ciągnięcia przyczep </w:t>
            </w:r>
            <w:r w:rsidRPr="00895780">
              <w:rPr>
                <w:spacing w:val="-3"/>
              </w:rPr>
              <w:t>o masie min. 10 ton</w:t>
            </w:r>
          </w:p>
        </w:tc>
        <w:tc>
          <w:tcPr>
            <w:tcW w:w="7278" w:type="dxa"/>
          </w:tcPr>
          <w:p w14:paraId="6948FD58"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33F76E3B" w14:textId="77777777" w:rsidTr="001B72C9">
        <w:tc>
          <w:tcPr>
            <w:tcW w:w="988" w:type="dxa"/>
          </w:tcPr>
          <w:p w14:paraId="2444DBE3" w14:textId="25235466"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2.14</w:t>
            </w:r>
          </w:p>
        </w:tc>
        <w:tc>
          <w:tcPr>
            <w:tcW w:w="7654" w:type="dxa"/>
          </w:tcPr>
          <w:p w14:paraId="4418F4F3" w14:textId="77777777" w:rsidR="004C31F1" w:rsidRPr="00895780" w:rsidRDefault="004C31F1" w:rsidP="004C31F1">
            <w:pPr>
              <w:pStyle w:val="Default"/>
              <w:rPr>
                <w:color w:val="auto"/>
                <w:sz w:val="22"/>
                <w:szCs w:val="22"/>
              </w:rPr>
            </w:pPr>
            <w:r w:rsidRPr="00895780">
              <w:rPr>
                <w:color w:val="auto"/>
                <w:sz w:val="22"/>
                <w:szCs w:val="22"/>
              </w:rPr>
              <w:t xml:space="preserve">Kolor pojazdu: </w:t>
            </w:r>
          </w:p>
          <w:p w14:paraId="0C79EA85"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 xml:space="preserve">- nadwozie samochodu – RAL 3000,  </w:t>
            </w:r>
          </w:p>
          <w:p w14:paraId="3C26AB6F" w14:textId="77777777" w:rsidR="004C31F1" w:rsidRPr="00895780" w:rsidRDefault="004C31F1" w:rsidP="004C31F1">
            <w:pPr>
              <w:rPr>
                <w:rFonts w:ascii="Times New Roman" w:hAnsi="Times New Roman" w:cs="Times New Roman"/>
              </w:rPr>
            </w:pPr>
            <w:r w:rsidRPr="00895780">
              <w:rPr>
                <w:rFonts w:ascii="Times New Roman" w:hAnsi="Times New Roman" w:cs="Times New Roman"/>
              </w:rPr>
              <w:t xml:space="preserve">- żaluzje skrytek w kolorze naturalnego aluminium, </w:t>
            </w:r>
          </w:p>
          <w:p w14:paraId="00B45123" w14:textId="328BA73A"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 błotniki i zderzaki – białe</w:t>
            </w:r>
          </w:p>
        </w:tc>
        <w:tc>
          <w:tcPr>
            <w:tcW w:w="7278" w:type="dxa"/>
          </w:tcPr>
          <w:p w14:paraId="20994BA3"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3B9061D9" w14:textId="77777777" w:rsidTr="001B72C9">
        <w:tc>
          <w:tcPr>
            <w:tcW w:w="988" w:type="dxa"/>
          </w:tcPr>
          <w:p w14:paraId="364C8D63" w14:textId="119AC0FA" w:rsidR="004C31F1" w:rsidRPr="00895780" w:rsidRDefault="004C31F1" w:rsidP="00C931DB">
            <w:pPr>
              <w:jc w:val="center"/>
              <w:rPr>
                <w:rFonts w:ascii="Times New Roman" w:hAnsi="Times New Roman" w:cs="Times New Roman"/>
              </w:rPr>
            </w:pPr>
            <w:r w:rsidRPr="00895780">
              <w:rPr>
                <w:rFonts w:ascii="Times New Roman" w:hAnsi="Times New Roman" w:cs="Times New Roman"/>
              </w:rPr>
              <w:t>2.15</w:t>
            </w:r>
          </w:p>
        </w:tc>
        <w:tc>
          <w:tcPr>
            <w:tcW w:w="7654" w:type="dxa"/>
          </w:tcPr>
          <w:p w14:paraId="78E9EF03" w14:textId="77777777" w:rsidR="004C31F1" w:rsidRPr="00895780" w:rsidRDefault="004C31F1" w:rsidP="004C31F1">
            <w:pPr>
              <w:pStyle w:val="Default"/>
              <w:rPr>
                <w:color w:val="auto"/>
                <w:sz w:val="22"/>
                <w:szCs w:val="22"/>
              </w:rPr>
            </w:pPr>
            <w:r w:rsidRPr="00895780">
              <w:rPr>
                <w:color w:val="auto"/>
                <w:sz w:val="22"/>
                <w:szCs w:val="22"/>
              </w:rPr>
              <w:t xml:space="preserve">Instalacja elektryczna w kabinie kierowcy wyposażona w  oświetlenie  do czytania mapy dla pozycji dowódcy. </w:t>
            </w:r>
          </w:p>
          <w:p w14:paraId="31D8D6C9" w14:textId="58FB9178" w:rsidR="004C31F1" w:rsidRPr="00895780" w:rsidRDefault="004C31F1" w:rsidP="004C31F1">
            <w:pPr>
              <w:pStyle w:val="Default"/>
              <w:rPr>
                <w:b/>
                <w:bCs/>
                <w:color w:val="FF0000"/>
                <w:sz w:val="28"/>
                <w:szCs w:val="28"/>
              </w:rPr>
            </w:pPr>
            <w:r w:rsidRPr="00895780">
              <w:rPr>
                <w:color w:val="auto"/>
                <w:sz w:val="22"/>
                <w:szCs w:val="22"/>
              </w:rPr>
              <w:t xml:space="preserve">W kabinie pomiędzy siedzeniem dowódcy i kierowcy, zamontowany podest do radiostacji przenośnych i latarek z wyłącznikiem i zabezpieczeniem załączania, z dwoma gniazdami do zapalniczek, umożliwiającym podłączenie ładowarek do radiotelefonów  i latarek ,oraz w </w:t>
            </w:r>
            <w:r w:rsidRPr="00895780">
              <w:rPr>
                <w:sz w:val="22"/>
                <w:szCs w:val="22"/>
              </w:rPr>
              <w:t>reflektor ręczny typu LED do oświetlenia numerów budynków.</w:t>
            </w:r>
          </w:p>
        </w:tc>
        <w:tc>
          <w:tcPr>
            <w:tcW w:w="7278" w:type="dxa"/>
          </w:tcPr>
          <w:p w14:paraId="66B4A7A5"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563C0AB" w14:textId="77777777" w:rsidTr="00DE4C1A">
        <w:trPr>
          <w:trHeight w:val="64"/>
        </w:trPr>
        <w:tc>
          <w:tcPr>
            <w:tcW w:w="988" w:type="dxa"/>
            <w:shd w:val="clear" w:color="auto" w:fill="B4C6E7" w:themeFill="accent1" w:themeFillTint="66"/>
          </w:tcPr>
          <w:p w14:paraId="2D0693CE" w14:textId="5BE32207" w:rsidR="004C31F1" w:rsidRPr="00895780" w:rsidRDefault="004C31F1" w:rsidP="00C931DB">
            <w:pPr>
              <w:jc w:val="center"/>
              <w:rPr>
                <w:rFonts w:ascii="Times New Roman" w:hAnsi="Times New Roman" w:cs="Times New Roman"/>
                <w:b/>
                <w:bCs/>
              </w:rPr>
            </w:pPr>
            <w:r w:rsidRPr="00895780">
              <w:rPr>
                <w:rFonts w:ascii="Times New Roman" w:hAnsi="Times New Roman" w:cs="Times New Roman"/>
                <w:b/>
                <w:bCs/>
              </w:rPr>
              <w:t>3</w:t>
            </w:r>
          </w:p>
        </w:tc>
        <w:tc>
          <w:tcPr>
            <w:tcW w:w="7654" w:type="dxa"/>
            <w:shd w:val="clear" w:color="auto" w:fill="B4C6E7" w:themeFill="accent1" w:themeFillTint="66"/>
          </w:tcPr>
          <w:p w14:paraId="706114BC" w14:textId="38B72D39" w:rsidR="004C31F1" w:rsidRPr="00895780" w:rsidRDefault="004C31F1"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Zabudowa pożarnicza</w:t>
            </w:r>
          </w:p>
        </w:tc>
        <w:tc>
          <w:tcPr>
            <w:tcW w:w="7278" w:type="dxa"/>
            <w:shd w:val="clear" w:color="auto" w:fill="B4C6E7" w:themeFill="accent1" w:themeFillTint="66"/>
          </w:tcPr>
          <w:p w14:paraId="57655466" w14:textId="197FEE3C" w:rsidR="004C31F1" w:rsidRPr="00895780" w:rsidRDefault="004C31F1"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4C31F1" w:rsidRPr="00895780" w14:paraId="3B23D8ED" w14:textId="77777777" w:rsidTr="001B72C9">
        <w:tc>
          <w:tcPr>
            <w:tcW w:w="988" w:type="dxa"/>
          </w:tcPr>
          <w:p w14:paraId="2B0CB250" w14:textId="21098D7E"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3.1</w:t>
            </w:r>
            <w:r w:rsidR="00227CD9">
              <w:rPr>
                <w:rFonts w:ascii="Times New Roman" w:hAnsi="Times New Roman" w:cs="Times New Roman"/>
              </w:rPr>
              <w:t>.1</w:t>
            </w:r>
          </w:p>
        </w:tc>
        <w:tc>
          <w:tcPr>
            <w:tcW w:w="7654" w:type="dxa"/>
          </w:tcPr>
          <w:p w14:paraId="16A53EA1" w14:textId="77777777" w:rsidR="00880181" w:rsidRDefault="00880181" w:rsidP="00880181">
            <w:pPr>
              <w:rPr>
                <w:rFonts w:ascii="Times New Roman" w:hAnsi="Times New Roman" w:cs="Times New Roman"/>
              </w:rPr>
            </w:pPr>
            <w:r>
              <w:rPr>
                <w:rFonts w:ascii="Times New Roman" w:hAnsi="Times New Roman" w:cs="Times New Roman"/>
              </w:rPr>
              <w:t>Zabudowa wykonana z materiałów odpornych na korozję:</w:t>
            </w:r>
          </w:p>
          <w:p w14:paraId="5C60613B" w14:textId="77777777" w:rsidR="00880181" w:rsidRDefault="00880181" w:rsidP="00880181">
            <w:pPr>
              <w:rPr>
                <w:rFonts w:ascii="Times New Roman" w:hAnsi="Times New Roman" w:cs="Times New Roman"/>
              </w:rPr>
            </w:pPr>
            <w:r>
              <w:rPr>
                <w:rFonts w:ascii="Times New Roman" w:hAnsi="Times New Roman" w:cs="Times New Roman"/>
              </w:rPr>
              <w:t xml:space="preserve">- Konstrukcja wraz z ramą, wykonana w całości z materiałów kompozytowych. </w:t>
            </w:r>
          </w:p>
          <w:p w14:paraId="787EFDDB" w14:textId="77777777" w:rsidR="00880181" w:rsidRDefault="00880181" w:rsidP="00880181">
            <w:pPr>
              <w:rPr>
                <w:rFonts w:ascii="Times New Roman" w:hAnsi="Times New Roman" w:cs="Times New Roman"/>
              </w:rPr>
            </w:pPr>
            <w:r>
              <w:rPr>
                <w:rFonts w:ascii="Times New Roman" w:hAnsi="Times New Roman" w:cs="Times New Roman"/>
              </w:rPr>
              <w:t>- Poszycie zewnętrzne wykonane w całości z materiałów kompozytowych,</w:t>
            </w:r>
          </w:p>
          <w:p w14:paraId="2121736B" w14:textId="3ADDAA34" w:rsidR="004C31F1" w:rsidRPr="003A1418" w:rsidRDefault="00880181" w:rsidP="00880181">
            <w:pPr>
              <w:rPr>
                <w:rFonts w:ascii="Times New Roman" w:hAnsi="Times New Roman" w:cs="Times New Roman"/>
              </w:rPr>
            </w:pPr>
            <w:r>
              <w:rPr>
                <w:rFonts w:ascii="Times New Roman" w:hAnsi="Times New Roman" w:cs="Times New Roman"/>
              </w:rPr>
              <w:t>Całość wykonana jako kompozytowa, konstrukcja samonośna ze zintegrowanymi zbiornikami    o nieograniczonej odporności na korozję.</w:t>
            </w:r>
          </w:p>
        </w:tc>
        <w:tc>
          <w:tcPr>
            <w:tcW w:w="7278" w:type="dxa"/>
          </w:tcPr>
          <w:p w14:paraId="1B5586DF" w14:textId="175D2288" w:rsidR="00AC2B97" w:rsidRPr="00227CD9" w:rsidRDefault="00AC2B97" w:rsidP="00227CD9">
            <w:pPr>
              <w:rPr>
                <w:rFonts w:ascii="Times New Roman" w:hAnsi="Times New Roman" w:cs="Times New Roman"/>
              </w:rPr>
            </w:pPr>
          </w:p>
        </w:tc>
      </w:tr>
      <w:tr w:rsidR="00227CD9" w:rsidRPr="00895780" w14:paraId="38F8CDCC" w14:textId="77777777" w:rsidTr="001B72C9">
        <w:tc>
          <w:tcPr>
            <w:tcW w:w="988" w:type="dxa"/>
          </w:tcPr>
          <w:p w14:paraId="0275F967" w14:textId="3C724551" w:rsidR="00227CD9" w:rsidRPr="00895780" w:rsidRDefault="00227CD9" w:rsidP="00C931DB">
            <w:pPr>
              <w:jc w:val="center"/>
              <w:rPr>
                <w:rFonts w:ascii="Times New Roman" w:hAnsi="Times New Roman" w:cs="Times New Roman"/>
              </w:rPr>
            </w:pPr>
            <w:r>
              <w:rPr>
                <w:rFonts w:ascii="Times New Roman" w:hAnsi="Times New Roman" w:cs="Times New Roman"/>
              </w:rPr>
              <w:t>3.1.2</w:t>
            </w:r>
          </w:p>
        </w:tc>
        <w:tc>
          <w:tcPr>
            <w:tcW w:w="7654" w:type="dxa"/>
          </w:tcPr>
          <w:p w14:paraId="47A57597" w14:textId="77777777" w:rsidR="00227CD9" w:rsidRPr="00895780" w:rsidRDefault="00227CD9" w:rsidP="00227CD9">
            <w:pPr>
              <w:rPr>
                <w:rFonts w:ascii="Times New Roman" w:hAnsi="Times New Roman" w:cs="Times New Roman"/>
                <w:strike/>
              </w:rPr>
            </w:pPr>
            <w:r w:rsidRPr="00895780">
              <w:rPr>
                <w:rFonts w:ascii="Times New Roman" w:hAnsi="Times New Roman" w:cs="Times New Roman"/>
              </w:rPr>
              <w:t>Nadkola tylne nadwozia, wykonane z materiałów kompozytowych</w:t>
            </w:r>
          </w:p>
          <w:p w14:paraId="02ED93B4" w14:textId="319CFA6C" w:rsidR="00227CD9" w:rsidRPr="00895780" w:rsidRDefault="00227CD9" w:rsidP="00227CD9">
            <w:pPr>
              <w:rPr>
                <w:rFonts w:ascii="Times New Roman" w:hAnsi="Times New Roman" w:cs="Times New Roman"/>
              </w:rPr>
            </w:pPr>
            <w:r w:rsidRPr="00895780">
              <w:rPr>
                <w:rFonts w:ascii="Times New Roman" w:hAnsi="Times New Roman" w:cs="Times New Roman"/>
              </w:rPr>
              <w:t>Wewnętrzne poszycia skrytek wyłożone  anodowaną  gładką blachą aluminiową, natomiast spody schowków  gładką blachą  nierdzewną</w:t>
            </w:r>
          </w:p>
        </w:tc>
        <w:tc>
          <w:tcPr>
            <w:tcW w:w="7278" w:type="dxa"/>
          </w:tcPr>
          <w:p w14:paraId="6F48051B" w14:textId="77777777" w:rsidR="00227CD9" w:rsidRPr="00895780" w:rsidRDefault="00227CD9" w:rsidP="00DE4C1A">
            <w:pPr>
              <w:jc w:val="center"/>
              <w:rPr>
                <w:rFonts w:ascii="Times New Roman" w:hAnsi="Times New Roman" w:cs="Times New Roman"/>
                <w:b/>
                <w:bCs/>
                <w:color w:val="FF0000"/>
                <w:sz w:val="28"/>
                <w:szCs w:val="28"/>
              </w:rPr>
            </w:pPr>
          </w:p>
        </w:tc>
      </w:tr>
      <w:tr w:rsidR="004C31F1" w:rsidRPr="00895780" w14:paraId="31CC8F11" w14:textId="77777777" w:rsidTr="001B72C9">
        <w:tc>
          <w:tcPr>
            <w:tcW w:w="988" w:type="dxa"/>
          </w:tcPr>
          <w:p w14:paraId="22403301" w14:textId="2173C76C"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3.2</w:t>
            </w:r>
          </w:p>
        </w:tc>
        <w:tc>
          <w:tcPr>
            <w:tcW w:w="7654" w:type="dxa"/>
          </w:tcPr>
          <w:p w14:paraId="13F17333" w14:textId="0D2A8BC7"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Drabinka, ułatwiająca wejście na dach, umieszczona z tyłu pojazdu po prawej stronie, w górnej części zabudowy, zamontowane poręcze ułatwiające wchodzenie Szczeble w wykonaniu antypoślizgowym.</w:t>
            </w:r>
          </w:p>
        </w:tc>
        <w:tc>
          <w:tcPr>
            <w:tcW w:w="7278" w:type="dxa"/>
          </w:tcPr>
          <w:p w14:paraId="30DD387B"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7855411E" w14:textId="77777777" w:rsidTr="001B72C9">
        <w:tc>
          <w:tcPr>
            <w:tcW w:w="988" w:type="dxa"/>
          </w:tcPr>
          <w:p w14:paraId="0F99447D" w14:textId="0EFF9DC8"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3.3</w:t>
            </w:r>
          </w:p>
        </w:tc>
        <w:tc>
          <w:tcPr>
            <w:tcW w:w="7654" w:type="dxa"/>
          </w:tcPr>
          <w:p w14:paraId="05E52390" w14:textId="6E095E4A"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 xml:space="preserve">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w:t>
            </w:r>
            <w:r w:rsidRPr="00895780">
              <w:rPr>
                <w:rFonts w:ascii="Times New Roman" w:hAnsi="Times New Roman" w:cs="Times New Roman"/>
              </w:rPr>
              <w:lastRenderedPageBreak/>
              <w:t>posiadać taśmy ułatwiające zamykanie</w:t>
            </w:r>
            <w:r w:rsidRPr="00895780">
              <w:rPr>
                <w:rFonts w:ascii="Times New Roman" w:hAnsi="Times New Roman" w:cs="Times New Roman"/>
                <w:strike/>
              </w:rPr>
              <w:t>.</w:t>
            </w:r>
            <w:r w:rsidRPr="00895780">
              <w:rPr>
                <w:rFonts w:ascii="Times New Roman" w:hAnsi="Times New Roman" w:cs="Times New Roman"/>
              </w:rPr>
              <w:t xml:space="preserve"> W kabinie sygnalizacja otwarcia żaluzji skrytek i podestów, z alarmem świetlnym oraz słownym „otwarte żaluzje” „otwarte podesty”.</w:t>
            </w:r>
          </w:p>
        </w:tc>
        <w:tc>
          <w:tcPr>
            <w:tcW w:w="7278" w:type="dxa"/>
          </w:tcPr>
          <w:p w14:paraId="42920EF9"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540C2A2A" w14:textId="77777777" w:rsidTr="001B72C9">
        <w:tc>
          <w:tcPr>
            <w:tcW w:w="988" w:type="dxa"/>
          </w:tcPr>
          <w:p w14:paraId="317EEBA4" w14:textId="7634ABB5"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3.4</w:t>
            </w:r>
          </w:p>
        </w:tc>
        <w:tc>
          <w:tcPr>
            <w:tcW w:w="7654" w:type="dxa"/>
          </w:tcPr>
          <w:p w14:paraId="6D22C55F" w14:textId="5B16815B" w:rsidR="004C31F1" w:rsidRPr="00895780" w:rsidRDefault="004C31F1" w:rsidP="004C31F1">
            <w:pPr>
              <w:rPr>
                <w:rFonts w:ascii="Times New Roman" w:hAnsi="Times New Roman" w:cs="Times New Roman"/>
                <w:b/>
                <w:bCs/>
                <w:color w:val="FF0000"/>
                <w:sz w:val="28"/>
                <w:szCs w:val="28"/>
              </w:rPr>
            </w:pPr>
            <w:r w:rsidRPr="00895780">
              <w:rPr>
                <w:rFonts w:ascii="Times New Roman" w:hAnsi="Times New Roman" w:cs="Times New Roman"/>
              </w:rPr>
              <w:t>Uchwyty, klamki wszystkich urządzeń pojazdu, drzwi żaluzjowych, szuflad, podestów i tac muszą być tak skonstruowane, aby możliwa była ich obsługa w rękawicach.</w:t>
            </w:r>
          </w:p>
        </w:tc>
        <w:tc>
          <w:tcPr>
            <w:tcW w:w="7278" w:type="dxa"/>
          </w:tcPr>
          <w:p w14:paraId="69FAC2B3"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04B400B" w14:textId="77777777" w:rsidTr="001B72C9">
        <w:tc>
          <w:tcPr>
            <w:tcW w:w="988" w:type="dxa"/>
          </w:tcPr>
          <w:p w14:paraId="71BA5EA1" w14:textId="5FA6F07D" w:rsidR="004C31F1" w:rsidRPr="00895780" w:rsidRDefault="004C31F1" w:rsidP="00C931DB">
            <w:pPr>
              <w:jc w:val="center"/>
              <w:rPr>
                <w:rFonts w:ascii="Times New Roman" w:hAnsi="Times New Roman" w:cs="Times New Roman"/>
              </w:rPr>
            </w:pPr>
            <w:r w:rsidRPr="00895780">
              <w:rPr>
                <w:rFonts w:ascii="Times New Roman" w:hAnsi="Times New Roman" w:cs="Times New Roman"/>
              </w:rPr>
              <w:t>3.5</w:t>
            </w:r>
          </w:p>
        </w:tc>
        <w:tc>
          <w:tcPr>
            <w:tcW w:w="7654" w:type="dxa"/>
          </w:tcPr>
          <w:p w14:paraId="4B1DCEFB" w14:textId="14045DC6" w:rsidR="008A6439" w:rsidRDefault="008A6439" w:rsidP="008A6439">
            <w:pPr>
              <w:pStyle w:val="Default"/>
              <w:jc w:val="both"/>
              <w:rPr>
                <w:color w:val="auto"/>
                <w:sz w:val="22"/>
                <w:szCs w:val="22"/>
              </w:rPr>
            </w:pPr>
            <w:r w:rsidRPr="00895780">
              <w:rPr>
                <w:color w:val="auto"/>
                <w:sz w:val="22"/>
                <w:szCs w:val="22"/>
              </w:rPr>
              <w:t xml:space="preserve">Skrytki na sprzęt oraz przedział autopompy muszą być wyposażone w oświetlenie, listwy - LED, umieszczone pionowo po obu stronach każdego schowka, przy prowadnicy żaluzji, włączane automatycznie po otwarciu  skrytki. </w:t>
            </w:r>
          </w:p>
          <w:p w14:paraId="1EF58F60" w14:textId="77777777" w:rsidR="006104C7" w:rsidRPr="00445763" w:rsidRDefault="006104C7" w:rsidP="006104C7">
            <w:pPr>
              <w:pStyle w:val="Tekstpodstawowy"/>
              <w:rPr>
                <w:sz w:val="22"/>
                <w:szCs w:val="22"/>
              </w:rPr>
            </w:pPr>
            <w:r w:rsidRPr="00445763">
              <w:rPr>
                <w:sz w:val="22"/>
                <w:szCs w:val="22"/>
              </w:rPr>
              <w:t>Pojazd posiada oświetlenie pola pracy wokół samochodu składające się z:</w:t>
            </w:r>
          </w:p>
          <w:p w14:paraId="4D8A1809" w14:textId="77777777" w:rsidR="006104C7" w:rsidRPr="00445763" w:rsidRDefault="006104C7" w:rsidP="006104C7">
            <w:pPr>
              <w:pStyle w:val="Tekstpodstawowy"/>
              <w:rPr>
                <w:sz w:val="22"/>
                <w:szCs w:val="22"/>
              </w:rPr>
            </w:pPr>
            <w:r w:rsidRPr="00445763">
              <w:rPr>
                <w:sz w:val="22"/>
                <w:szCs w:val="22"/>
              </w:rPr>
              <w:t xml:space="preserve">- listew LED, zamontowanych w profilu aluminiowym nad żaluzjami na całej długości nadwozia </w:t>
            </w:r>
          </w:p>
          <w:p w14:paraId="45C8FA05" w14:textId="77777777" w:rsidR="006104C7" w:rsidRPr="00445763" w:rsidRDefault="006104C7" w:rsidP="006104C7">
            <w:pPr>
              <w:pStyle w:val="Tekstpodstawowy"/>
              <w:jc w:val="left"/>
              <w:rPr>
                <w:sz w:val="22"/>
                <w:szCs w:val="22"/>
              </w:rPr>
            </w:pPr>
            <w:r w:rsidRPr="00445763">
              <w:rPr>
                <w:sz w:val="22"/>
                <w:szCs w:val="22"/>
              </w:rPr>
              <w:t xml:space="preserve">-oraz </w:t>
            </w:r>
            <w:r>
              <w:rPr>
                <w:sz w:val="22"/>
                <w:szCs w:val="22"/>
              </w:rPr>
              <w:t xml:space="preserve">trzech </w:t>
            </w:r>
            <w:r w:rsidRPr="00445763">
              <w:rPr>
                <w:sz w:val="22"/>
                <w:szCs w:val="22"/>
              </w:rPr>
              <w:t>dodatkowych lamp bocznych</w:t>
            </w:r>
            <w:r>
              <w:rPr>
                <w:sz w:val="22"/>
                <w:szCs w:val="22"/>
              </w:rPr>
              <w:t xml:space="preserve"> </w:t>
            </w:r>
            <w:r w:rsidRPr="00445763">
              <w:rPr>
                <w:sz w:val="22"/>
                <w:szCs w:val="22"/>
              </w:rPr>
              <w:t>do oświetlenia dalszego pola pracy</w:t>
            </w:r>
            <w:r>
              <w:rPr>
                <w:sz w:val="22"/>
                <w:szCs w:val="22"/>
              </w:rPr>
              <w:t>, zamontowanych nad każdą żaluzją (</w:t>
            </w:r>
            <w:r w:rsidRPr="00445763">
              <w:rPr>
                <w:sz w:val="22"/>
                <w:szCs w:val="22"/>
              </w:rPr>
              <w:t>wbudowan</w:t>
            </w:r>
            <w:r>
              <w:rPr>
                <w:sz w:val="22"/>
                <w:szCs w:val="22"/>
              </w:rPr>
              <w:t>ych</w:t>
            </w:r>
            <w:r w:rsidRPr="00445763">
              <w:rPr>
                <w:sz w:val="22"/>
                <w:szCs w:val="22"/>
              </w:rPr>
              <w:t xml:space="preserve"> w kompozytowe balustrady boczne</w:t>
            </w:r>
            <w:r>
              <w:rPr>
                <w:sz w:val="22"/>
                <w:szCs w:val="22"/>
              </w:rPr>
              <w:t xml:space="preserve"> dachu)</w:t>
            </w:r>
            <w:r w:rsidRPr="00445763">
              <w:rPr>
                <w:sz w:val="22"/>
                <w:szCs w:val="22"/>
              </w:rPr>
              <w:t xml:space="preserve">. </w:t>
            </w:r>
          </w:p>
          <w:p w14:paraId="2DD1DBB4" w14:textId="77777777" w:rsidR="008A6439" w:rsidRPr="00895780" w:rsidRDefault="008A6439" w:rsidP="008A6439">
            <w:pPr>
              <w:pStyle w:val="Tekstpodstawowy"/>
              <w:ind w:right="-57"/>
              <w:jc w:val="left"/>
              <w:rPr>
                <w:sz w:val="22"/>
                <w:szCs w:val="22"/>
              </w:rPr>
            </w:pPr>
            <w:r w:rsidRPr="00895780">
              <w:rPr>
                <w:sz w:val="22"/>
                <w:szCs w:val="22"/>
              </w:rPr>
              <w:t>Załączanie oświetlenia zewnętrznego musi być możliwe , z kabiny kierowcy, i z przedziału autopompy</w:t>
            </w:r>
          </w:p>
          <w:p w14:paraId="66E665C0" w14:textId="77777777" w:rsidR="008A6439" w:rsidRPr="00895780" w:rsidRDefault="008A6439" w:rsidP="008A6439">
            <w:pPr>
              <w:pStyle w:val="Tekstpodstawowy"/>
              <w:ind w:right="-57"/>
              <w:jc w:val="left"/>
              <w:rPr>
                <w:sz w:val="22"/>
                <w:szCs w:val="22"/>
              </w:rPr>
            </w:pPr>
            <w:r w:rsidRPr="00895780">
              <w:rPr>
                <w:sz w:val="22"/>
                <w:szCs w:val="22"/>
              </w:rPr>
              <w:t>Przy cofaniu pojazdu musi być  możliwe ,automatycznie  załączanie  całości oświetlenia zewnętrznego, po włączeniu biegu wstecznego.</w:t>
            </w:r>
          </w:p>
          <w:p w14:paraId="672FAD0F" w14:textId="77777777" w:rsidR="008A6439" w:rsidRPr="00895780" w:rsidRDefault="008A6439" w:rsidP="008A6439">
            <w:pPr>
              <w:pStyle w:val="Tekstpodstawowy"/>
              <w:ind w:right="-57"/>
              <w:jc w:val="left"/>
              <w:rPr>
                <w:sz w:val="22"/>
                <w:szCs w:val="22"/>
              </w:rPr>
            </w:pPr>
          </w:p>
          <w:p w14:paraId="15CD2A5F" w14:textId="2B0EF849" w:rsidR="004C31F1"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Z tyłu pojazdu w dolnej części po obu stronach pojazdu zamontowane obrysówki LED widoczne w lusterkach wstecznych kierowcy.</w:t>
            </w:r>
          </w:p>
        </w:tc>
        <w:tc>
          <w:tcPr>
            <w:tcW w:w="7278" w:type="dxa"/>
          </w:tcPr>
          <w:p w14:paraId="7ADF36EE"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806480D" w14:textId="77777777" w:rsidTr="001B72C9">
        <w:tc>
          <w:tcPr>
            <w:tcW w:w="988" w:type="dxa"/>
          </w:tcPr>
          <w:p w14:paraId="41E4E24D" w14:textId="315E211C" w:rsidR="004C31F1" w:rsidRPr="00895780" w:rsidRDefault="008A6439" w:rsidP="00C931DB">
            <w:pPr>
              <w:jc w:val="center"/>
              <w:rPr>
                <w:rFonts w:ascii="Times New Roman" w:hAnsi="Times New Roman" w:cs="Times New Roman"/>
              </w:rPr>
            </w:pPr>
            <w:r w:rsidRPr="00895780">
              <w:rPr>
                <w:rFonts w:ascii="Times New Roman" w:hAnsi="Times New Roman" w:cs="Times New Roman"/>
              </w:rPr>
              <w:t>3.6</w:t>
            </w:r>
          </w:p>
        </w:tc>
        <w:tc>
          <w:tcPr>
            <w:tcW w:w="7654" w:type="dxa"/>
          </w:tcPr>
          <w:p w14:paraId="26D75B6F" w14:textId="77777777" w:rsidR="008A6439" w:rsidRPr="00895780" w:rsidRDefault="008A6439" w:rsidP="008A6439">
            <w:pPr>
              <w:pStyle w:val="Tekstpodstawowy"/>
              <w:ind w:right="-57"/>
              <w:rPr>
                <w:sz w:val="22"/>
                <w:szCs w:val="22"/>
              </w:rPr>
            </w:pPr>
            <w:r w:rsidRPr="00895780">
              <w:rPr>
                <w:sz w:val="22"/>
                <w:szCs w:val="22"/>
              </w:rPr>
              <w:t xml:space="preserve">Główny wyłącznik oświetlenia skrytek zlokalizowany w kabinie kierowcy. </w:t>
            </w:r>
          </w:p>
          <w:p w14:paraId="04CA8AEE" w14:textId="36B044DB" w:rsidR="004C31F1"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W kabinie zainstalowany włącznik do  załączenia oświetlenia zewnętrznego, z możliwością sterowania  oświetleniem z tablicy autopompy.</w:t>
            </w:r>
          </w:p>
        </w:tc>
        <w:tc>
          <w:tcPr>
            <w:tcW w:w="7278" w:type="dxa"/>
          </w:tcPr>
          <w:p w14:paraId="69406F9A" w14:textId="77777777" w:rsidR="004C31F1" w:rsidRPr="00895780" w:rsidRDefault="004C31F1" w:rsidP="00C931DB">
            <w:pPr>
              <w:jc w:val="center"/>
              <w:rPr>
                <w:rFonts w:ascii="Times New Roman" w:hAnsi="Times New Roman" w:cs="Times New Roman"/>
                <w:b/>
                <w:bCs/>
                <w:color w:val="FF0000"/>
                <w:sz w:val="28"/>
                <w:szCs w:val="28"/>
              </w:rPr>
            </w:pPr>
          </w:p>
        </w:tc>
      </w:tr>
      <w:tr w:rsidR="004C31F1" w:rsidRPr="00895780" w14:paraId="6A11AC96" w14:textId="77777777" w:rsidTr="001B72C9">
        <w:tc>
          <w:tcPr>
            <w:tcW w:w="988" w:type="dxa"/>
          </w:tcPr>
          <w:p w14:paraId="54070425" w14:textId="5774C586" w:rsidR="004C31F1" w:rsidRPr="00895780" w:rsidRDefault="008A6439" w:rsidP="00C931DB">
            <w:pPr>
              <w:jc w:val="center"/>
              <w:rPr>
                <w:rFonts w:ascii="Times New Roman" w:hAnsi="Times New Roman" w:cs="Times New Roman"/>
              </w:rPr>
            </w:pPr>
            <w:r w:rsidRPr="00895780">
              <w:rPr>
                <w:rFonts w:ascii="Times New Roman" w:hAnsi="Times New Roman" w:cs="Times New Roman"/>
              </w:rPr>
              <w:t>3.7</w:t>
            </w:r>
          </w:p>
        </w:tc>
        <w:tc>
          <w:tcPr>
            <w:tcW w:w="7654" w:type="dxa"/>
          </w:tcPr>
          <w:p w14:paraId="0FE13FA5" w14:textId="77777777" w:rsidR="008A6439" w:rsidRPr="00895780" w:rsidRDefault="008A6439" w:rsidP="008A6439">
            <w:pPr>
              <w:pStyle w:val="Default"/>
              <w:rPr>
                <w:color w:val="auto"/>
                <w:sz w:val="22"/>
                <w:szCs w:val="22"/>
              </w:rPr>
            </w:pPr>
            <w:r w:rsidRPr="00895780">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Pr="00895780">
              <w:rPr>
                <w:color w:val="auto"/>
              </w:rPr>
              <w:t xml:space="preserve"> </w:t>
            </w:r>
            <w:r w:rsidRPr="00895780">
              <w:rPr>
                <w:color w:val="auto"/>
                <w:sz w:val="22"/>
                <w:szCs w:val="22"/>
              </w:rPr>
              <w:t xml:space="preserve">alarmem świetlnym oraz słownym „otwarte podesty”.  </w:t>
            </w:r>
          </w:p>
          <w:p w14:paraId="4F534387" w14:textId="77777777" w:rsidR="008A6439" w:rsidRPr="00895780" w:rsidRDefault="008A6439" w:rsidP="008A6439">
            <w:pPr>
              <w:tabs>
                <w:tab w:val="left" w:pos="312"/>
                <w:tab w:val="left" w:pos="921"/>
                <w:tab w:val="left" w:pos="6513"/>
                <w:tab w:val="left" w:pos="8543"/>
                <w:tab w:val="left" w:pos="14730"/>
              </w:tabs>
              <w:spacing w:line="240" w:lineRule="atLeast"/>
              <w:rPr>
                <w:rFonts w:ascii="Times New Roman" w:hAnsi="Times New Roman" w:cs="Times New Roman"/>
              </w:rPr>
            </w:pPr>
            <w:r w:rsidRPr="00895780">
              <w:rPr>
                <w:rFonts w:ascii="Times New Roman" w:hAnsi="Times New Roman" w:cs="Times New Roman"/>
              </w:rPr>
              <w:t>-Dodatkowo wymagane podesty ze wspomaganym systemem teleskopowym na całej długości zabudowy pod wszystkimi schowkami bocznymi zabudowy, w tym nad kołami tylnymi.</w:t>
            </w:r>
          </w:p>
          <w:p w14:paraId="2C36EF16" w14:textId="75F2B820" w:rsidR="004C31F1"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-Dolne podesty odchylane ,powinny być blokowane po zamknięciu przez opuszczone żaluzje, uniemożliwiające otwarcie podczas jazdy</w:t>
            </w:r>
            <w:r w:rsidRPr="00895780">
              <w:rPr>
                <w:rFonts w:ascii="Times New Roman" w:hAnsi="Times New Roman" w:cs="Times New Roman"/>
                <w:b/>
                <w:bCs/>
              </w:rPr>
              <w:t xml:space="preserve">. </w:t>
            </w:r>
            <w:r w:rsidRPr="00895780">
              <w:rPr>
                <w:rFonts w:ascii="Times New Roman" w:hAnsi="Times New Roman" w:cs="Times New Roman"/>
              </w:rPr>
              <w:t xml:space="preserve"> </w:t>
            </w:r>
          </w:p>
        </w:tc>
        <w:tc>
          <w:tcPr>
            <w:tcW w:w="7278" w:type="dxa"/>
          </w:tcPr>
          <w:p w14:paraId="527EEB32" w14:textId="77777777" w:rsidR="004C31F1" w:rsidRPr="00895780" w:rsidRDefault="004C31F1" w:rsidP="00C931DB">
            <w:pPr>
              <w:jc w:val="center"/>
              <w:rPr>
                <w:rFonts w:ascii="Times New Roman" w:hAnsi="Times New Roman" w:cs="Times New Roman"/>
                <w:b/>
                <w:bCs/>
                <w:color w:val="FF0000"/>
                <w:sz w:val="28"/>
                <w:szCs w:val="28"/>
              </w:rPr>
            </w:pPr>
          </w:p>
        </w:tc>
      </w:tr>
      <w:tr w:rsidR="00AC2B97" w:rsidRPr="00895780" w14:paraId="75A15AD8" w14:textId="77777777" w:rsidTr="001B72C9">
        <w:tc>
          <w:tcPr>
            <w:tcW w:w="988" w:type="dxa"/>
          </w:tcPr>
          <w:p w14:paraId="27C09EBA" w14:textId="73339C66" w:rsidR="00AC2B97" w:rsidRPr="00895780" w:rsidRDefault="00AC2B97" w:rsidP="00C931DB">
            <w:pPr>
              <w:jc w:val="center"/>
              <w:rPr>
                <w:rFonts w:ascii="Times New Roman" w:hAnsi="Times New Roman" w:cs="Times New Roman"/>
              </w:rPr>
            </w:pPr>
            <w:r>
              <w:rPr>
                <w:rFonts w:ascii="Times New Roman" w:hAnsi="Times New Roman" w:cs="Times New Roman"/>
              </w:rPr>
              <w:t>3.8</w:t>
            </w:r>
          </w:p>
        </w:tc>
        <w:tc>
          <w:tcPr>
            <w:tcW w:w="7654" w:type="dxa"/>
          </w:tcPr>
          <w:p w14:paraId="1C64888E" w14:textId="77777777" w:rsidR="005A44B6" w:rsidRDefault="005A44B6" w:rsidP="005A44B6">
            <w:pPr>
              <w:autoSpaceDE w:val="0"/>
              <w:rPr>
                <w:rFonts w:ascii="Times New Roman" w:hAnsi="Times New Roman" w:cs="Times New Roman"/>
              </w:rPr>
            </w:pPr>
            <w:r w:rsidRPr="00011333">
              <w:rPr>
                <w:rFonts w:ascii="Times New Roman" w:hAnsi="Times New Roman" w:cs="Times New Roman"/>
              </w:rPr>
              <w:t xml:space="preserve">Przedziały sprzętowe za kabiną pojazdu, wykonane w formie przelotowej, poprzecznie do osi pojazdu, dostępne tak z jednej jak i z drugiej strony  nadwozia. Środkowa część o szerokości przelotu , z obu stron, </w:t>
            </w:r>
            <w:r>
              <w:rPr>
                <w:rFonts w:ascii="Times New Roman" w:hAnsi="Times New Roman" w:cs="Times New Roman"/>
              </w:rPr>
              <w:t>po min 600</w:t>
            </w:r>
            <w:r w:rsidRPr="00011333">
              <w:rPr>
                <w:rFonts w:ascii="Times New Roman" w:hAnsi="Times New Roman" w:cs="Times New Roman"/>
              </w:rPr>
              <w:t xml:space="preserve"> mm</w:t>
            </w:r>
            <w:r>
              <w:rPr>
                <w:rFonts w:ascii="Times New Roman" w:hAnsi="Times New Roman" w:cs="Times New Roman"/>
              </w:rPr>
              <w:t xml:space="preserve">. Im większy </w:t>
            </w:r>
            <w:r>
              <w:rPr>
                <w:rFonts w:ascii="Times New Roman" w:hAnsi="Times New Roman" w:cs="Times New Roman"/>
              </w:rPr>
              <w:lastRenderedPageBreak/>
              <w:t xml:space="preserve">ten parametr tym lepiej dla Zamawiającego, nie należy go więc zmniejszać  tylko zwiększać. </w:t>
            </w:r>
            <w:r w:rsidRPr="00011333">
              <w:rPr>
                <w:rFonts w:ascii="Times New Roman" w:hAnsi="Times New Roman" w:cs="Times New Roman"/>
              </w:rPr>
              <w:t xml:space="preserve"> </w:t>
            </w:r>
            <w:r>
              <w:rPr>
                <w:rFonts w:ascii="Times New Roman" w:hAnsi="Times New Roman" w:cs="Times New Roman"/>
              </w:rPr>
              <w:t xml:space="preserve">Środkowa część </w:t>
            </w:r>
            <w:r w:rsidRPr="00011333">
              <w:rPr>
                <w:rFonts w:ascii="Times New Roman" w:hAnsi="Times New Roman" w:cs="Times New Roman"/>
              </w:rPr>
              <w:t>wyposażon</w:t>
            </w:r>
            <w:r>
              <w:rPr>
                <w:rFonts w:ascii="Times New Roman" w:hAnsi="Times New Roman" w:cs="Times New Roman"/>
              </w:rPr>
              <w:t>a</w:t>
            </w:r>
            <w:r w:rsidRPr="00011333">
              <w:rPr>
                <w:rFonts w:ascii="Times New Roman" w:hAnsi="Times New Roman" w:cs="Times New Roman"/>
              </w:rPr>
              <w:t xml:space="preserve"> w półki z regulacją wysokości.</w:t>
            </w:r>
          </w:p>
          <w:p w14:paraId="57D76190" w14:textId="77777777" w:rsidR="005A44B6" w:rsidRDefault="005A44B6" w:rsidP="005A44B6">
            <w:pPr>
              <w:autoSpaceDE w:val="0"/>
              <w:rPr>
                <w:rFonts w:ascii="Times New Roman" w:hAnsi="Times New Roman" w:cs="Times New Roman"/>
              </w:rPr>
            </w:pPr>
          </w:p>
          <w:p w14:paraId="7CC6B111" w14:textId="77777777" w:rsidR="005A44B6" w:rsidRPr="00011333" w:rsidRDefault="005A44B6" w:rsidP="005A44B6">
            <w:pPr>
              <w:autoSpaceDE w:val="0"/>
              <w:rPr>
                <w:rFonts w:ascii="Times New Roman" w:hAnsi="Times New Roman" w:cs="Times New Roman"/>
              </w:rPr>
            </w:pPr>
            <w:r w:rsidRPr="00011333">
              <w:rPr>
                <w:rFonts w:ascii="Times New Roman" w:hAnsi="Times New Roman" w:cs="Times New Roman"/>
              </w:rPr>
              <w:t>W przednich skrytkach po obu stronach nadwozia, z lewej i prawej strony, wymagane wykonanie i zamontowanie, na całą wysokość i szerokość  skrytki, dwóch dużych obrotowych, otwieranych regałów, o takiej samej szerokości  z lewej jak i z  prawej strony, wyposażonych w regulowane półki.</w:t>
            </w:r>
          </w:p>
          <w:p w14:paraId="6D83DE9F" w14:textId="77777777" w:rsidR="005A44B6" w:rsidRDefault="005A44B6" w:rsidP="005A44B6">
            <w:pPr>
              <w:autoSpaceDE w:val="0"/>
              <w:rPr>
                <w:rFonts w:ascii="Times New Roman" w:hAnsi="Times New Roman" w:cs="Times New Roman"/>
              </w:rPr>
            </w:pPr>
            <w:r w:rsidRPr="00011333">
              <w:rPr>
                <w:rFonts w:ascii="Times New Roman" w:hAnsi="Times New Roman" w:cs="Times New Roman"/>
              </w:rPr>
              <w:t xml:space="preserve"> Regały obrotowe po otwarciu umożliwiają dostęp z obu stron, do przedniej środkowej przelotowej części nadwozia wyposażonej w półki z regulacją wysokości</w:t>
            </w:r>
          </w:p>
          <w:p w14:paraId="770066EE" w14:textId="77777777" w:rsidR="005A44B6" w:rsidRPr="00011333" w:rsidRDefault="005A44B6" w:rsidP="005A44B6">
            <w:pPr>
              <w:autoSpaceDE w:val="0"/>
              <w:rPr>
                <w:rFonts w:ascii="Times New Roman" w:hAnsi="Times New Roman" w:cs="Times New Roman"/>
              </w:rPr>
            </w:pPr>
          </w:p>
          <w:p w14:paraId="6579AB53" w14:textId="77777777" w:rsidR="005A44B6" w:rsidRPr="00011333" w:rsidRDefault="005A44B6" w:rsidP="005A44B6">
            <w:pPr>
              <w:autoSpaceDE w:val="0"/>
              <w:rPr>
                <w:rFonts w:ascii="Times New Roman" w:hAnsi="Times New Roman" w:cs="Times New Roman"/>
              </w:rPr>
            </w:pPr>
            <w:r w:rsidRPr="00011333">
              <w:rPr>
                <w:rFonts w:ascii="Times New Roman" w:hAnsi="Times New Roman" w:cs="Times New Roman"/>
              </w:rPr>
              <w:t>W przedziale przelotowym, zamontowane min.4 pojemniki-skrzynki wykonane z tworzywa ,o wymiarach nie mniejszych niż 600x400x220, z pokrywami i mechanizmami zamykającymi.</w:t>
            </w:r>
          </w:p>
          <w:p w14:paraId="2395FD78" w14:textId="07AE7A87" w:rsidR="00AC2B97" w:rsidRPr="005A44B6" w:rsidRDefault="005A44B6" w:rsidP="005A44B6">
            <w:pPr>
              <w:pStyle w:val="Default"/>
              <w:rPr>
                <w:color w:val="auto"/>
                <w:sz w:val="22"/>
                <w:szCs w:val="22"/>
              </w:rPr>
            </w:pPr>
            <w:r w:rsidRPr="005A44B6">
              <w:rPr>
                <w:sz w:val="22"/>
                <w:szCs w:val="22"/>
              </w:rPr>
              <w:t>Wszystkie półki w zabudowie wykonane  w systemie z możliwością regulacji położenia wysokości półek</w:t>
            </w:r>
          </w:p>
        </w:tc>
        <w:tc>
          <w:tcPr>
            <w:tcW w:w="7278" w:type="dxa"/>
          </w:tcPr>
          <w:p w14:paraId="40969868" w14:textId="77777777" w:rsidR="00880181" w:rsidRDefault="00880181" w:rsidP="00880181">
            <w:pPr>
              <w:jc w:val="center"/>
              <w:rPr>
                <w:rFonts w:ascii="Times New Roman" w:hAnsi="Times New Roman" w:cs="Times New Roman"/>
                <w:b/>
                <w:bCs/>
              </w:rPr>
            </w:pPr>
            <w:r>
              <w:rPr>
                <w:rFonts w:ascii="Times New Roman" w:hAnsi="Times New Roman" w:cs="Times New Roman"/>
                <w:b/>
                <w:bCs/>
              </w:rPr>
              <w:lastRenderedPageBreak/>
              <w:t xml:space="preserve">Parametr punktowany -przednie schowki przelotowe na całą głębokość nadwozia za kabiną </w:t>
            </w:r>
          </w:p>
          <w:p w14:paraId="6C61A4FF" w14:textId="77777777" w:rsidR="00880181" w:rsidRDefault="00880181" w:rsidP="00880181">
            <w:pPr>
              <w:rPr>
                <w:rFonts w:ascii="Times New Roman" w:hAnsi="Times New Roman" w:cs="Times New Roman"/>
                <w:b/>
                <w:bCs/>
                <w:color w:val="FF0000"/>
              </w:rPr>
            </w:pPr>
            <w:r>
              <w:rPr>
                <w:rFonts w:ascii="Times New Roman" w:hAnsi="Times New Roman" w:cs="Times New Roman"/>
                <w:b/>
                <w:bCs/>
                <w:color w:val="FF0000"/>
              </w:rPr>
              <w:t>Podać wymiar szerokości  przelotu schowka z lewej strony-…………..mm</w:t>
            </w:r>
          </w:p>
          <w:p w14:paraId="7903C06C" w14:textId="77777777" w:rsidR="00880181" w:rsidRDefault="00880181" w:rsidP="00880181">
            <w:pPr>
              <w:rPr>
                <w:rFonts w:ascii="Times New Roman" w:hAnsi="Times New Roman" w:cs="Times New Roman"/>
                <w:b/>
                <w:bCs/>
                <w:color w:val="FF0000"/>
              </w:rPr>
            </w:pPr>
            <w:r>
              <w:rPr>
                <w:rFonts w:ascii="Times New Roman" w:hAnsi="Times New Roman" w:cs="Times New Roman"/>
                <w:b/>
                <w:bCs/>
                <w:color w:val="FF0000"/>
              </w:rPr>
              <w:t>Podać wymiar szerokości przelotu schowka z prawej strony-…………mm</w:t>
            </w:r>
          </w:p>
          <w:p w14:paraId="1FF9DDC2" w14:textId="77777777" w:rsidR="00880181" w:rsidRDefault="00880181" w:rsidP="00880181">
            <w:pPr>
              <w:jc w:val="center"/>
              <w:rPr>
                <w:rFonts w:ascii="Times New Roman" w:hAnsi="Times New Roman" w:cs="Times New Roman"/>
                <w:b/>
                <w:bCs/>
                <w:color w:val="FF0000"/>
                <w:sz w:val="28"/>
                <w:szCs w:val="28"/>
                <w:vertAlign w:val="subscript"/>
              </w:rPr>
            </w:pPr>
            <w:r>
              <w:rPr>
                <w:rFonts w:ascii="Times New Roman" w:hAnsi="Times New Roman" w:cs="Times New Roman"/>
                <w:b/>
                <w:bCs/>
                <w:color w:val="FF0000"/>
                <w:sz w:val="28"/>
                <w:szCs w:val="28"/>
                <w:vertAlign w:val="subscript"/>
              </w:rPr>
              <w:lastRenderedPageBreak/>
              <w:t>(w przypadku podania dwóch różnych szerokości schowka dla strony lewej i prawej</w:t>
            </w:r>
          </w:p>
          <w:p w14:paraId="4C29AB67" w14:textId="4FBD0BF4" w:rsidR="00AC2B97" w:rsidRPr="00895780" w:rsidRDefault="00880181" w:rsidP="00880181">
            <w:pPr>
              <w:jc w:val="center"/>
              <w:rPr>
                <w:rFonts w:ascii="Times New Roman" w:hAnsi="Times New Roman" w:cs="Times New Roman"/>
                <w:b/>
                <w:bCs/>
                <w:color w:val="FF0000"/>
                <w:sz w:val="28"/>
                <w:szCs w:val="28"/>
              </w:rPr>
            </w:pPr>
            <w:r>
              <w:rPr>
                <w:rFonts w:ascii="Times New Roman" w:hAnsi="Times New Roman" w:cs="Times New Roman"/>
                <w:b/>
                <w:bCs/>
                <w:color w:val="FF0000"/>
                <w:sz w:val="28"/>
                <w:szCs w:val="28"/>
                <w:vertAlign w:val="subscript"/>
              </w:rPr>
              <w:t xml:space="preserve"> do oceny ofert zostanie uwzględniony parametr o mniej korzystnym wymiarze)</w:t>
            </w:r>
          </w:p>
        </w:tc>
      </w:tr>
      <w:tr w:rsidR="008A6439" w:rsidRPr="00895780" w14:paraId="34278E24" w14:textId="77777777" w:rsidTr="001B72C9">
        <w:tc>
          <w:tcPr>
            <w:tcW w:w="988" w:type="dxa"/>
          </w:tcPr>
          <w:p w14:paraId="413F003E" w14:textId="0A4165C1" w:rsidR="008A6439" w:rsidRPr="00895780" w:rsidRDefault="008A6439" w:rsidP="00C931DB">
            <w:pPr>
              <w:jc w:val="center"/>
              <w:rPr>
                <w:rFonts w:ascii="Times New Roman" w:hAnsi="Times New Roman" w:cs="Times New Roman"/>
              </w:rPr>
            </w:pPr>
            <w:r w:rsidRPr="00895780">
              <w:rPr>
                <w:rFonts w:ascii="Times New Roman" w:hAnsi="Times New Roman" w:cs="Times New Roman"/>
              </w:rPr>
              <w:lastRenderedPageBreak/>
              <w:t>3.9</w:t>
            </w:r>
          </w:p>
        </w:tc>
        <w:tc>
          <w:tcPr>
            <w:tcW w:w="7654" w:type="dxa"/>
          </w:tcPr>
          <w:p w14:paraId="0C2FD568" w14:textId="77777777" w:rsidR="008A6439" w:rsidRPr="00895780" w:rsidRDefault="008A6439" w:rsidP="008A6439">
            <w:pPr>
              <w:pStyle w:val="Default"/>
              <w:rPr>
                <w:color w:val="auto"/>
                <w:sz w:val="22"/>
                <w:szCs w:val="22"/>
              </w:rPr>
            </w:pPr>
            <w:r w:rsidRPr="00895780">
              <w:rPr>
                <w:color w:val="auto"/>
                <w:sz w:val="22"/>
                <w:szCs w:val="22"/>
              </w:rPr>
              <w:t xml:space="preserve">W nadwoziu, montaż w lewej środkowej skrytce, dodatkowego otwieranego regału obrotowego, dwustronnego, na całą wysokość i szerokość skrytki. </w:t>
            </w:r>
          </w:p>
          <w:p w14:paraId="16D14961" w14:textId="0DB24C8F" w:rsidR="008A6439" w:rsidRPr="00895780" w:rsidRDefault="008A6439" w:rsidP="008A6439">
            <w:pPr>
              <w:pStyle w:val="Default"/>
              <w:rPr>
                <w:color w:val="auto"/>
                <w:sz w:val="22"/>
                <w:szCs w:val="22"/>
              </w:rPr>
            </w:pPr>
            <w:r w:rsidRPr="00895780">
              <w:rPr>
                <w:color w:val="auto"/>
                <w:sz w:val="22"/>
                <w:szCs w:val="22"/>
              </w:rPr>
              <w:t xml:space="preserve">Od strony wewnętrznej regał z regulowanymi półkami, do montażu sprzętu  spalinowego tj. pilarki, przecinarki, itp. Od strony zewnętrznej regał z uchwytami w pozycji pionowej do montażu podręcznego sprzętu burzącego </w:t>
            </w:r>
            <w:proofErr w:type="spellStart"/>
            <w:r w:rsidRPr="00895780">
              <w:rPr>
                <w:color w:val="auto"/>
                <w:sz w:val="22"/>
                <w:szCs w:val="22"/>
              </w:rPr>
              <w:t>tj</w:t>
            </w:r>
            <w:proofErr w:type="spellEnd"/>
            <w:r w:rsidRPr="00895780">
              <w:rPr>
                <w:color w:val="auto"/>
                <w:sz w:val="22"/>
                <w:szCs w:val="22"/>
              </w:rPr>
              <w:t xml:space="preserve">, </w:t>
            </w:r>
            <w:r w:rsidRPr="00895780">
              <w:rPr>
                <w:sz w:val="22"/>
                <w:szCs w:val="22"/>
              </w:rPr>
              <w:t xml:space="preserve">łomy, </w:t>
            </w:r>
            <w:proofErr w:type="spellStart"/>
            <w:r w:rsidRPr="00895780">
              <w:rPr>
                <w:sz w:val="22"/>
                <w:szCs w:val="22"/>
              </w:rPr>
              <w:t>łomo</w:t>
            </w:r>
            <w:proofErr w:type="spellEnd"/>
            <w:r w:rsidRPr="00895780">
              <w:rPr>
                <w:sz w:val="22"/>
                <w:szCs w:val="22"/>
              </w:rPr>
              <w:t xml:space="preserve">-wyciągacze, młotki, siekiery, nożyce do drutu, </w:t>
            </w:r>
            <w:proofErr w:type="spellStart"/>
            <w:r w:rsidRPr="00895780">
              <w:rPr>
                <w:sz w:val="22"/>
                <w:szCs w:val="22"/>
              </w:rPr>
              <w:t>hooligany</w:t>
            </w:r>
            <w:proofErr w:type="spellEnd"/>
            <w:r w:rsidRPr="00895780">
              <w:rPr>
                <w:sz w:val="22"/>
                <w:szCs w:val="22"/>
              </w:rPr>
              <w:t xml:space="preserve">, </w:t>
            </w:r>
            <w:proofErr w:type="spellStart"/>
            <w:r w:rsidRPr="00895780">
              <w:rPr>
                <w:sz w:val="22"/>
                <w:szCs w:val="22"/>
              </w:rPr>
              <w:t>itp</w:t>
            </w:r>
            <w:proofErr w:type="spellEnd"/>
            <w:r w:rsidRPr="00895780">
              <w:rPr>
                <w:color w:val="auto"/>
                <w:sz w:val="22"/>
                <w:szCs w:val="22"/>
              </w:rPr>
              <w:t xml:space="preserve"> </w:t>
            </w:r>
          </w:p>
          <w:p w14:paraId="75F8CA7A" w14:textId="77777777" w:rsidR="008A6439" w:rsidRPr="00895780" w:rsidRDefault="008A6439" w:rsidP="008A6439">
            <w:pPr>
              <w:pStyle w:val="Default"/>
              <w:rPr>
                <w:color w:val="auto"/>
                <w:sz w:val="22"/>
                <w:szCs w:val="22"/>
              </w:rPr>
            </w:pPr>
          </w:p>
          <w:p w14:paraId="28F92F1E" w14:textId="647CAC05" w:rsidR="008A6439"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W nadwoziu, montaż w prawej środkowej skrytce, mocowań na węże tłoczne -Ø75-min 8szt i  -Ø52-min10 oraz montaż w górnej części skrytki min. 2 pojemników-skrzynek wykonanych z tworzywa ,o wymiarach nie mniejszych niż 600x400x220, z pokrywami i mechanizmami zamykającymi</w:t>
            </w:r>
          </w:p>
        </w:tc>
        <w:tc>
          <w:tcPr>
            <w:tcW w:w="7278" w:type="dxa"/>
          </w:tcPr>
          <w:p w14:paraId="7A9152EF"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16554E1A" w14:textId="77777777" w:rsidTr="001B72C9">
        <w:tc>
          <w:tcPr>
            <w:tcW w:w="988" w:type="dxa"/>
          </w:tcPr>
          <w:p w14:paraId="3FAB0CE4" w14:textId="2DB205C4" w:rsidR="008A6439" w:rsidRPr="00895780" w:rsidRDefault="008A6439" w:rsidP="00C931DB">
            <w:pPr>
              <w:jc w:val="center"/>
              <w:rPr>
                <w:rFonts w:ascii="Times New Roman" w:hAnsi="Times New Roman" w:cs="Times New Roman"/>
              </w:rPr>
            </w:pPr>
            <w:r w:rsidRPr="00895780">
              <w:rPr>
                <w:rFonts w:ascii="Times New Roman" w:hAnsi="Times New Roman" w:cs="Times New Roman"/>
              </w:rPr>
              <w:t>3.10</w:t>
            </w:r>
          </w:p>
        </w:tc>
        <w:tc>
          <w:tcPr>
            <w:tcW w:w="7654" w:type="dxa"/>
          </w:tcPr>
          <w:p w14:paraId="10EDB583" w14:textId="77777777" w:rsidR="008A6439" w:rsidRPr="00895780" w:rsidRDefault="008A6439" w:rsidP="008A6439">
            <w:pPr>
              <w:pStyle w:val="Default"/>
              <w:rPr>
                <w:color w:val="auto"/>
                <w:sz w:val="22"/>
                <w:szCs w:val="22"/>
              </w:rPr>
            </w:pPr>
            <w:r w:rsidRPr="00895780">
              <w:rPr>
                <w:bCs/>
                <w:color w:val="auto"/>
                <w:sz w:val="22"/>
                <w:szCs w:val="22"/>
              </w:rPr>
              <w:t xml:space="preserve">Balustrady-relingi , boczne </w:t>
            </w:r>
            <w:r w:rsidRPr="00895780">
              <w:rPr>
                <w:color w:val="auto"/>
                <w:sz w:val="22"/>
                <w:szCs w:val="22"/>
              </w:rPr>
              <w:t xml:space="preserve">dachu wykonane z materiałów kompozytowych jako nierozłączna część z nadbudową pożarniczą z niezbędnymi elementami  barierki rurowej, o wysokości min 200 mm. W barierce od strony wewnętrznej dachu, w elementach rurowych,  zamontowane min. 4 listwy LED o min. 500mm długości, do oświetlenia powierzchni dachu pojazdu.  </w:t>
            </w:r>
          </w:p>
          <w:p w14:paraId="0A5920A2" w14:textId="5E9CF197" w:rsidR="008A6439" w:rsidRPr="00895780" w:rsidRDefault="008A6439" w:rsidP="008A6439">
            <w:pPr>
              <w:pStyle w:val="Default"/>
              <w:rPr>
                <w:color w:val="auto"/>
                <w:sz w:val="22"/>
                <w:szCs w:val="22"/>
              </w:rPr>
            </w:pPr>
            <w:r w:rsidRPr="00895780">
              <w:rPr>
                <w:color w:val="auto"/>
                <w:sz w:val="22"/>
                <w:szCs w:val="22"/>
              </w:rPr>
              <w:t xml:space="preserve">Na dachu pojazdu zamontowana zamykana skrzynia aluminiowa na sprzęt o wymiarach w przybliżeniu </w:t>
            </w:r>
            <w:r w:rsidR="00873295">
              <w:rPr>
                <w:color w:val="auto"/>
                <w:sz w:val="22"/>
                <w:szCs w:val="22"/>
              </w:rPr>
              <w:t>26</w:t>
            </w:r>
            <w:r w:rsidRPr="00895780">
              <w:rPr>
                <w:color w:val="auto"/>
                <w:sz w:val="22"/>
                <w:szCs w:val="22"/>
              </w:rPr>
              <w:t>00x</w:t>
            </w:r>
            <w:r w:rsidR="00873295">
              <w:rPr>
                <w:color w:val="auto"/>
                <w:sz w:val="22"/>
                <w:szCs w:val="22"/>
              </w:rPr>
              <w:t>55</w:t>
            </w:r>
            <w:r w:rsidRPr="00895780">
              <w:rPr>
                <w:color w:val="auto"/>
                <w:sz w:val="22"/>
                <w:szCs w:val="22"/>
              </w:rPr>
              <w:t>0x</w:t>
            </w:r>
            <w:r w:rsidR="00873295">
              <w:rPr>
                <w:color w:val="auto"/>
                <w:sz w:val="22"/>
                <w:szCs w:val="22"/>
              </w:rPr>
              <w:t>35</w:t>
            </w:r>
            <w:r w:rsidRPr="00895780">
              <w:rPr>
                <w:color w:val="auto"/>
                <w:sz w:val="22"/>
                <w:szCs w:val="22"/>
              </w:rPr>
              <w:t>0 mm, posiadająca oświetlenie wewnętrzne typu LED , uchwyty  na drabinę, uchwyty na węże ssawne, bosak, mostki przejazdowe, tłumice itp.</w:t>
            </w:r>
          </w:p>
          <w:p w14:paraId="201A55BB" w14:textId="1845A99E" w:rsidR="008A6439"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Powierzchnie platform, podestu roboczego i podłogi kabiny w wykonaniu antypoślizgowym</w:t>
            </w:r>
          </w:p>
        </w:tc>
        <w:tc>
          <w:tcPr>
            <w:tcW w:w="7278" w:type="dxa"/>
          </w:tcPr>
          <w:p w14:paraId="2D57A4AD"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07F2D266" w14:textId="77777777" w:rsidTr="001B72C9">
        <w:tc>
          <w:tcPr>
            <w:tcW w:w="988" w:type="dxa"/>
          </w:tcPr>
          <w:p w14:paraId="61A1F956" w14:textId="2C8F2237" w:rsidR="008A6439" w:rsidRPr="00895780" w:rsidRDefault="008A6439" w:rsidP="00C931DB">
            <w:pPr>
              <w:jc w:val="center"/>
              <w:rPr>
                <w:rFonts w:ascii="Times New Roman" w:hAnsi="Times New Roman" w:cs="Times New Roman"/>
              </w:rPr>
            </w:pPr>
            <w:r w:rsidRPr="00895780">
              <w:rPr>
                <w:rFonts w:ascii="Times New Roman" w:hAnsi="Times New Roman" w:cs="Times New Roman"/>
              </w:rPr>
              <w:t>3.11</w:t>
            </w:r>
          </w:p>
        </w:tc>
        <w:tc>
          <w:tcPr>
            <w:tcW w:w="7654" w:type="dxa"/>
          </w:tcPr>
          <w:p w14:paraId="467F57BE" w14:textId="77777777" w:rsidR="008A6439" w:rsidRPr="00895780" w:rsidRDefault="008A6439" w:rsidP="008A6439">
            <w:pPr>
              <w:pStyle w:val="Default"/>
              <w:rPr>
                <w:strike/>
                <w:color w:val="auto"/>
                <w:sz w:val="22"/>
                <w:szCs w:val="22"/>
              </w:rPr>
            </w:pPr>
            <w:r w:rsidRPr="00895780">
              <w:rPr>
                <w:color w:val="auto"/>
                <w:sz w:val="22"/>
                <w:szCs w:val="22"/>
              </w:rPr>
              <w:t>Autopompa dwuzakresowa o wydajności min. 2400 dm3 przy ciśnieniu 8 bar i min 300 dm3 przy  ciśnieniu 40 bar.</w:t>
            </w:r>
          </w:p>
          <w:p w14:paraId="1E55FD86" w14:textId="77777777" w:rsidR="008A6439" w:rsidRPr="00895780" w:rsidRDefault="008A6439" w:rsidP="008A6439">
            <w:pPr>
              <w:pStyle w:val="Default"/>
              <w:rPr>
                <w:color w:val="auto"/>
                <w:sz w:val="22"/>
                <w:szCs w:val="22"/>
              </w:rPr>
            </w:pPr>
            <w:r w:rsidRPr="00895780">
              <w:rPr>
                <w:color w:val="auto"/>
                <w:sz w:val="22"/>
                <w:szCs w:val="22"/>
              </w:rPr>
              <w:t>Autopompa zlokalizowana z tyłu pojazdu.</w:t>
            </w:r>
          </w:p>
          <w:p w14:paraId="63EBCDED" w14:textId="77777777" w:rsidR="008A6439" w:rsidRPr="00895780" w:rsidRDefault="008A6439" w:rsidP="008A6439">
            <w:pPr>
              <w:pStyle w:val="Default"/>
              <w:rPr>
                <w:color w:val="auto"/>
                <w:sz w:val="22"/>
                <w:szCs w:val="22"/>
              </w:rPr>
            </w:pPr>
            <w:r w:rsidRPr="00895780">
              <w:rPr>
                <w:color w:val="auto"/>
                <w:sz w:val="22"/>
                <w:szCs w:val="22"/>
              </w:rPr>
              <w:lastRenderedPageBreak/>
              <w:t>Układ posiada możliwość jednoczesnego podania wody lub piany do:</w:t>
            </w:r>
          </w:p>
          <w:p w14:paraId="6847EB8A" w14:textId="77777777" w:rsidR="008A6439" w:rsidRPr="00895780" w:rsidRDefault="008A6439" w:rsidP="008A6439">
            <w:pPr>
              <w:pStyle w:val="Default"/>
              <w:rPr>
                <w:color w:val="auto"/>
                <w:sz w:val="22"/>
                <w:szCs w:val="22"/>
              </w:rPr>
            </w:pPr>
            <w:r w:rsidRPr="00895780">
              <w:rPr>
                <w:color w:val="auto"/>
                <w:sz w:val="22"/>
                <w:szCs w:val="22"/>
              </w:rPr>
              <w:t>- dwóch nasad tłocznych 75 zlokalizowanych z tyłu pojazdu, po bokach, umieszczonych w zamykanych klapami lub żaluzjami schowkach bocznych.</w:t>
            </w:r>
          </w:p>
          <w:p w14:paraId="2A24034C" w14:textId="77777777" w:rsidR="008A6439" w:rsidRPr="00895780" w:rsidRDefault="008A6439"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wysokociśnieniowej linii szybkiego natarcia</w:t>
            </w:r>
          </w:p>
          <w:p w14:paraId="429F3F3E" w14:textId="77777777" w:rsidR="008A6439" w:rsidRPr="00895780" w:rsidRDefault="008A6439"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działka wodno – pianowego sterowanego z panelu działka</w:t>
            </w:r>
          </w:p>
          <w:p w14:paraId="724A160C" w14:textId="77777777" w:rsidR="008A6439" w:rsidRPr="00895780" w:rsidRDefault="008A6439" w:rsidP="008A6439">
            <w:pPr>
              <w:tabs>
                <w:tab w:val="left" w:pos="161"/>
                <w:tab w:val="left" w:pos="6479"/>
                <w:tab w:val="left" w:pos="8504"/>
              </w:tabs>
              <w:spacing w:line="240" w:lineRule="atLeast"/>
              <w:rPr>
                <w:rFonts w:ascii="Times New Roman" w:hAnsi="Times New Roman" w:cs="Times New Roman"/>
              </w:rPr>
            </w:pPr>
            <w:r w:rsidRPr="00895780">
              <w:rPr>
                <w:rFonts w:ascii="Times New Roman" w:hAnsi="Times New Roman" w:cs="Times New Roman"/>
              </w:rPr>
              <w:t>- zraszaczy sterowanych z kabiny kierowcy</w:t>
            </w:r>
          </w:p>
          <w:p w14:paraId="1F3CB31D" w14:textId="77777777" w:rsidR="008A6439" w:rsidRPr="00895780" w:rsidRDefault="008A6439" w:rsidP="008A6439">
            <w:pPr>
              <w:pStyle w:val="Tekstpodstawowy"/>
              <w:jc w:val="left"/>
              <w:rPr>
                <w:iCs/>
                <w:sz w:val="22"/>
                <w:szCs w:val="22"/>
              </w:rPr>
            </w:pPr>
            <w:r w:rsidRPr="00895780">
              <w:rPr>
                <w:iCs/>
                <w:sz w:val="22"/>
                <w:szCs w:val="22"/>
              </w:rPr>
              <w:t>- podanie wody do zbiornika samochodu z funkcją obiegu zamkniętego.</w:t>
            </w:r>
          </w:p>
          <w:p w14:paraId="76B0109C" w14:textId="77777777" w:rsidR="008A6439" w:rsidRPr="00895780" w:rsidRDefault="008A6439" w:rsidP="008A6439">
            <w:pPr>
              <w:pStyle w:val="Tekstpodstawowy"/>
              <w:jc w:val="left"/>
              <w:rPr>
                <w:iCs/>
                <w:sz w:val="22"/>
                <w:szCs w:val="22"/>
              </w:rPr>
            </w:pPr>
            <w:r w:rsidRPr="00895780">
              <w:rPr>
                <w:iCs/>
                <w:sz w:val="22"/>
                <w:szCs w:val="22"/>
              </w:rPr>
              <w:t>-zawór główny układu autopompy  Ø110-sterowany mechanicznie- ręcznie</w:t>
            </w:r>
          </w:p>
          <w:p w14:paraId="5978AF12" w14:textId="77777777" w:rsidR="008A6439" w:rsidRPr="00895780" w:rsidRDefault="008A6439" w:rsidP="008A6439">
            <w:pPr>
              <w:pStyle w:val="Tekstpodstawowy"/>
              <w:jc w:val="left"/>
              <w:rPr>
                <w:sz w:val="22"/>
                <w:szCs w:val="22"/>
              </w:rPr>
            </w:pPr>
            <w:r w:rsidRPr="00895780">
              <w:rPr>
                <w:iCs/>
                <w:sz w:val="22"/>
                <w:szCs w:val="22"/>
              </w:rPr>
              <w:t>-n</w:t>
            </w:r>
            <w:r w:rsidRPr="00895780">
              <w:rPr>
                <w:sz w:val="22"/>
                <w:szCs w:val="22"/>
              </w:rPr>
              <w:t>asady tłoczne wyposażone w system zrzutu ciśnienia ,odwodnienia ich</w:t>
            </w:r>
          </w:p>
          <w:p w14:paraId="5B7A2FE6" w14:textId="25D0E1F1" w:rsidR="008A6439" w:rsidRPr="00895780" w:rsidRDefault="008A6439" w:rsidP="008A6439">
            <w:pPr>
              <w:pStyle w:val="Tekstpodstawowy"/>
              <w:jc w:val="left"/>
              <w:rPr>
                <w:iCs/>
                <w:sz w:val="22"/>
                <w:szCs w:val="22"/>
              </w:rPr>
            </w:pPr>
            <w:r w:rsidRPr="00895780">
              <w:rPr>
                <w:sz w:val="22"/>
                <w:szCs w:val="22"/>
              </w:rPr>
              <w:t xml:space="preserve"> bez konieczność ściągania pokrywy nasady</w:t>
            </w:r>
          </w:p>
          <w:p w14:paraId="798C74E0" w14:textId="77777777" w:rsidR="008A6439" w:rsidRPr="00895780" w:rsidRDefault="008A6439" w:rsidP="008A6439">
            <w:pPr>
              <w:pStyle w:val="Tekstpodstawowy"/>
              <w:jc w:val="left"/>
              <w:rPr>
                <w:iCs/>
                <w:sz w:val="22"/>
                <w:szCs w:val="22"/>
              </w:rPr>
            </w:pPr>
          </w:p>
          <w:p w14:paraId="1C6CABEA" w14:textId="77777777" w:rsidR="008A6439" w:rsidRPr="00895780" w:rsidRDefault="008A6439" w:rsidP="008A6439">
            <w:pPr>
              <w:tabs>
                <w:tab w:val="decimal" w:pos="657"/>
                <w:tab w:val="left" w:pos="902"/>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 xml:space="preserve">W przedziale autopompy  znajdują się co najmniej następujące urządzenia </w:t>
            </w:r>
            <w:proofErr w:type="spellStart"/>
            <w:r w:rsidRPr="00895780">
              <w:rPr>
                <w:rFonts w:ascii="Times New Roman" w:hAnsi="Times New Roman" w:cs="Times New Roman"/>
              </w:rPr>
              <w:t>kontrolno</w:t>
            </w:r>
            <w:proofErr w:type="spellEnd"/>
            <w:r w:rsidRPr="00895780">
              <w:rPr>
                <w:rFonts w:ascii="Times New Roman" w:hAnsi="Times New Roman" w:cs="Times New Roman"/>
              </w:rPr>
              <w:t xml:space="preserve"> - sterownicze pracy pompy:</w:t>
            </w:r>
          </w:p>
          <w:p w14:paraId="100BF146" w14:textId="77777777" w:rsidR="008A6439" w:rsidRPr="00895780" w:rsidRDefault="008A6439" w:rsidP="008A64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-manowakuometr</w:t>
            </w:r>
          </w:p>
          <w:p w14:paraId="3533C5EC" w14:textId="77777777" w:rsidR="008A6439" w:rsidRPr="00895780" w:rsidRDefault="008A6439" w:rsidP="008A6439">
            <w:pPr>
              <w:tabs>
                <w:tab w:val="left" w:pos="48"/>
                <w:tab w:val="left" w:pos="175"/>
                <w:tab w:val="left" w:pos="6542"/>
                <w:tab w:val="left" w:pos="8548"/>
                <w:tab w:val="left" w:pos="14720"/>
              </w:tabs>
              <w:spacing w:line="240" w:lineRule="atLeast"/>
              <w:rPr>
                <w:rFonts w:ascii="Times New Roman" w:hAnsi="Times New Roman" w:cs="Times New Roman"/>
              </w:rPr>
            </w:pPr>
            <w:r w:rsidRPr="00895780">
              <w:rPr>
                <w:rFonts w:ascii="Times New Roman" w:hAnsi="Times New Roman" w:cs="Times New Roman"/>
              </w:rPr>
              <w:t>-manometr niskiego ciśnienia</w:t>
            </w:r>
          </w:p>
          <w:p w14:paraId="1E3CD11E" w14:textId="77777777" w:rsidR="008A6439" w:rsidRPr="00895780" w:rsidRDefault="008A6439" w:rsidP="008A6439">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line="240" w:lineRule="atLeast"/>
              <w:rPr>
                <w:rFonts w:ascii="Times New Roman" w:hAnsi="Times New Roman" w:cs="Times New Roman"/>
              </w:rPr>
            </w:pPr>
            <w:r w:rsidRPr="00895780">
              <w:rPr>
                <w:rFonts w:ascii="Times New Roman" w:hAnsi="Times New Roman" w:cs="Times New Roman"/>
              </w:rPr>
              <w:t xml:space="preserve">-manometr wysokiego ciśnienia </w:t>
            </w:r>
          </w:p>
          <w:p w14:paraId="1E2F3255" w14:textId="77777777" w:rsidR="008A6439" w:rsidRPr="00895780" w:rsidRDefault="008A6439" w:rsidP="008A6439">
            <w:pPr>
              <w:tabs>
                <w:tab w:val="left" w:pos="48"/>
                <w:tab w:val="left" w:pos="175"/>
                <w:tab w:val="left" w:pos="6542"/>
                <w:tab w:val="left" w:pos="8548"/>
                <w:tab w:val="left" w:pos="14720"/>
              </w:tabs>
              <w:suppressAutoHyphens/>
              <w:spacing w:line="240" w:lineRule="atLeast"/>
              <w:rPr>
                <w:rFonts w:ascii="Times New Roman" w:hAnsi="Times New Roman" w:cs="Times New Roman"/>
              </w:rPr>
            </w:pPr>
            <w:r w:rsidRPr="00895780">
              <w:rPr>
                <w:rFonts w:ascii="Times New Roman" w:hAnsi="Times New Roman" w:cs="Times New Roman"/>
              </w:rPr>
              <w:t>-wskaźnik poziomu wody w zbiorniku samochodu</w:t>
            </w:r>
          </w:p>
          <w:p w14:paraId="13AAB6D5" w14:textId="77777777" w:rsidR="008A6439" w:rsidRPr="00895780" w:rsidRDefault="008A6439" w:rsidP="008A6439">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895780">
              <w:rPr>
                <w:rFonts w:ascii="Times New Roman" w:hAnsi="Times New Roman" w:cs="Times New Roman"/>
              </w:rPr>
              <w:t>-wskaźnik poziomu środka pianotwórczego w zbiorniku</w:t>
            </w:r>
          </w:p>
          <w:p w14:paraId="1734B597" w14:textId="77777777" w:rsidR="008A6439" w:rsidRPr="00895780" w:rsidRDefault="008A6439" w:rsidP="008A6439">
            <w:pPr>
              <w:tabs>
                <w:tab w:val="left" w:pos="48"/>
                <w:tab w:val="left" w:pos="175"/>
                <w:tab w:val="left" w:pos="6542"/>
                <w:tab w:val="left" w:pos="8548"/>
                <w:tab w:val="left" w:pos="14720"/>
              </w:tabs>
              <w:suppressAutoHyphens/>
              <w:spacing w:line="240" w:lineRule="atLeast"/>
              <w:ind w:left="48"/>
              <w:rPr>
                <w:rFonts w:ascii="Times New Roman" w:hAnsi="Times New Roman" w:cs="Times New Roman"/>
              </w:rPr>
            </w:pPr>
            <w:r w:rsidRPr="00895780">
              <w:rPr>
                <w:rFonts w:ascii="Times New Roman" w:hAnsi="Times New Roman" w:cs="Times New Roman"/>
              </w:rPr>
              <w:t>-regulator prędkości obrotowej silnika pojazdu</w:t>
            </w:r>
          </w:p>
          <w:p w14:paraId="5AA58019" w14:textId="77777777" w:rsidR="008A6439" w:rsidRPr="00895780" w:rsidRDefault="008A6439" w:rsidP="008A6439">
            <w:pPr>
              <w:rPr>
                <w:rFonts w:ascii="Times New Roman" w:hAnsi="Times New Roman" w:cs="Times New Roman"/>
              </w:rPr>
            </w:pPr>
            <w:r w:rsidRPr="00895780">
              <w:rPr>
                <w:rFonts w:ascii="Times New Roman" w:hAnsi="Times New Roman" w:cs="Times New Roman"/>
              </w:rPr>
              <w:t>-miernik prędkości obrotowej wału pompy</w:t>
            </w:r>
          </w:p>
          <w:p w14:paraId="1A3022D0" w14:textId="77777777" w:rsidR="008A6439" w:rsidRPr="00895780" w:rsidRDefault="008A6439"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ciśnienia oleju i   temperatury cieczy chłodzącej silnik (stany awaryjne)</w:t>
            </w:r>
          </w:p>
          <w:p w14:paraId="43B45656" w14:textId="77777777" w:rsidR="008A6439" w:rsidRPr="00895780" w:rsidRDefault="008A6439"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-kontrolka włączenia autopompy</w:t>
            </w:r>
          </w:p>
          <w:p w14:paraId="7860F3BC" w14:textId="77777777" w:rsidR="008A6439" w:rsidRPr="00895780" w:rsidRDefault="008A6439" w:rsidP="008A6439">
            <w:pPr>
              <w:tabs>
                <w:tab w:val="left" w:pos="175"/>
                <w:tab w:val="decimal" w:pos="633"/>
                <w:tab w:val="left" w:pos="868"/>
                <w:tab w:val="left" w:pos="6479"/>
                <w:tab w:val="left" w:pos="8504"/>
              </w:tabs>
              <w:spacing w:line="240" w:lineRule="atLeast"/>
              <w:rPr>
                <w:rFonts w:ascii="Times New Roman" w:hAnsi="Times New Roman" w:cs="Times New Roman"/>
              </w:rPr>
            </w:pPr>
            <w:r w:rsidRPr="00895780">
              <w:rPr>
                <w:rFonts w:ascii="Times New Roman" w:hAnsi="Times New Roman" w:cs="Times New Roman"/>
              </w:rPr>
              <w:t>-licznik czasu-pracy autopompy</w:t>
            </w:r>
          </w:p>
          <w:p w14:paraId="3A7372FA" w14:textId="77777777" w:rsidR="008A6439" w:rsidRPr="00895780" w:rsidRDefault="008A6439" w:rsidP="008A6439">
            <w:pPr>
              <w:tabs>
                <w:tab w:val="left" w:pos="6479"/>
                <w:tab w:val="left" w:pos="8504"/>
              </w:tabs>
              <w:spacing w:line="240" w:lineRule="atLeast"/>
              <w:rPr>
                <w:rFonts w:ascii="Times New Roman" w:hAnsi="Times New Roman" w:cs="Times New Roman"/>
              </w:rPr>
            </w:pPr>
          </w:p>
          <w:p w14:paraId="7A0EA813" w14:textId="77777777" w:rsidR="008A6439" w:rsidRPr="00895780" w:rsidRDefault="008A6439" w:rsidP="008A6439">
            <w:pPr>
              <w:tabs>
                <w:tab w:val="left" w:pos="6479"/>
                <w:tab w:val="left" w:pos="8504"/>
              </w:tabs>
              <w:spacing w:line="240" w:lineRule="atLeast"/>
              <w:rPr>
                <w:rFonts w:ascii="Times New Roman" w:hAnsi="Times New Roman" w:cs="Times New Roman"/>
              </w:rPr>
            </w:pPr>
            <w:r w:rsidRPr="00895780">
              <w:rPr>
                <w:rFonts w:ascii="Times New Roman" w:hAnsi="Times New Roman" w:cs="Times New Roman"/>
              </w:rPr>
              <w:t>W przedziale autopompy należy, zamontować zespół:</w:t>
            </w:r>
          </w:p>
          <w:p w14:paraId="4DADF65B" w14:textId="77777777" w:rsidR="008A6439" w:rsidRPr="00895780" w:rsidRDefault="008A6439" w:rsidP="008A6439">
            <w:pPr>
              <w:rPr>
                <w:rFonts w:ascii="Times New Roman" w:hAnsi="Times New Roman" w:cs="Times New Roman"/>
              </w:rPr>
            </w:pPr>
            <w:r w:rsidRPr="00895780">
              <w:rPr>
                <w:rFonts w:ascii="Times New Roman" w:hAnsi="Times New Roman" w:cs="Times New Roman"/>
              </w:rPr>
              <w:t xml:space="preserve">- sterowania automatycznym układem utrzymywania stałego ciśnienia tłoczenia, </w:t>
            </w:r>
          </w:p>
          <w:p w14:paraId="1DE7336F" w14:textId="48144BD5" w:rsidR="008A6439" w:rsidRPr="00895780" w:rsidRDefault="008A6439" w:rsidP="008A6439">
            <w:pPr>
              <w:rPr>
                <w:rFonts w:ascii="Times New Roman" w:hAnsi="Times New Roman" w:cs="Times New Roman"/>
                <w:b/>
                <w:bCs/>
                <w:color w:val="FF0000"/>
                <w:sz w:val="28"/>
                <w:szCs w:val="28"/>
              </w:rPr>
            </w:pPr>
            <w:r w:rsidRPr="00895780">
              <w:rPr>
                <w:rFonts w:ascii="Times New Roman" w:hAnsi="Times New Roman" w:cs="Times New Roman"/>
              </w:rPr>
              <w:t>z regulacją automatyczną i ręczną ciśnienia pracy</w:t>
            </w:r>
          </w:p>
        </w:tc>
        <w:tc>
          <w:tcPr>
            <w:tcW w:w="7278" w:type="dxa"/>
          </w:tcPr>
          <w:p w14:paraId="49ACDEF9"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58767F13" w14:textId="77777777" w:rsidTr="001B72C9">
        <w:tc>
          <w:tcPr>
            <w:tcW w:w="988" w:type="dxa"/>
          </w:tcPr>
          <w:p w14:paraId="097E41AA" w14:textId="289A8A9F" w:rsidR="008A6439" w:rsidRPr="00895780" w:rsidRDefault="00322115" w:rsidP="00C931DB">
            <w:pPr>
              <w:jc w:val="center"/>
              <w:rPr>
                <w:rFonts w:ascii="Times New Roman" w:hAnsi="Times New Roman" w:cs="Times New Roman"/>
              </w:rPr>
            </w:pPr>
            <w:r w:rsidRPr="00895780">
              <w:rPr>
                <w:rFonts w:ascii="Times New Roman" w:hAnsi="Times New Roman" w:cs="Times New Roman"/>
              </w:rPr>
              <w:t>3.12</w:t>
            </w:r>
          </w:p>
        </w:tc>
        <w:tc>
          <w:tcPr>
            <w:tcW w:w="7654" w:type="dxa"/>
          </w:tcPr>
          <w:p w14:paraId="4BA9C97C" w14:textId="6A540B4C" w:rsidR="008A6439"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Przystawka odbioru mocy przystosowana do długiej pracy, z sygnalizacją włączenia w kabinie kierowcy.</w:t>
            </w:r>
          </w:p>
        </w:tc>
        <w:tc>
          <w:tcPr>
            <w:tcW w:w="7278" w:type="dxa"/>
          </w:tcPr>
          <w:p w14:paraId="4BA372C3" w14:textId="77777777" w:rsidR="008A6439" w:rsidRPr="00895780" w:rsidRDefault="008A6439" w:rsidP="00C931DB">
            <w:pPr>
              <w:jc w:val="center"/>
              <w:rPr>
                <w:rFonts w:ascii="Times New Roman" w:hAnsi="Times New Roman" w:cs="Times New Roman"/>
                <w:b/>
                <w:bCs/>
                <w:color w:val="FF0000"/>
                <w:sz w:val="28"/>
                <w:szCs w:val="28"/>
              </w:rPr>
            </w:pPr>
          </w:p>
        </w:tc>
      </w:tr>
      <w:tr w:rsidR="008A6439" w:rsidRPr="00895780" w14:paraId="16150690" w14:textId="77777777" w:rsidTr="001B72C9">
        <w:tc>
          <w:tcPr>
            <w:tcW w:w="988" w:type="dxa"/>
          </w:tcPr>
          <w:p w14:paraId="54F5ECBE" w14:textId="41C23126" w:rsidR="008A6439" w:rsidRPr="00895780" w:rsidRDefault="00322115" w:rsidP="00C931DB">
            <w:pPr>
              <w:jc w:val="center"/>
              <w:rPr>
                <w:rFonts w:ascii="Times New Roman" w:hAnsi="Times New Roman" w:cs="Times New Roman"/>
              </w:rPr>
            </w:pPr>
            <w:r w:rsidRPr="00895780">
              <w:rPr>
                <w:rFonts w:ascii="Times New Roman" w:hAnsi="Times New Roman" w:cs="Times New Roman"/>
              </w:rPr>
              <w:t>3.13</w:t>
            </w:r>
          </w:p>
        </w:tc>
        <w:tc>
          <w:tcPr>
            <w:tcW w:w="7654" w:type="dxa"/>
          </w:tcPr>
          <w:p w14:paraId="798823FD" w14:textId="24FA9F99" w:rsidR="008A6439"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Dozownik środka pianotwórczego, dostosowany do wydajności autopompy, umożliwiający uzyskanie co najmniej  stężeń 3 i 6 % w całym zakresie pracy.</w:t>
            </w:r>
          </w:p>
        </w:tc>
        <w:tc>
          <w:tcPr>
            <w:tcW w:w="7278" w:type="dxa"/>
          </w:tcPr>
          <w:p w14:paraId="76D9A17C" w14:textId="77777777" w:rsidR="008A6439" w:rsidRPr="00895780" w:rsidRDefault="008A6439" w:rsidP="00C931DB">
            <w:pPr>
              <w:jc w:val="center"/>
              <w:rPr>
                <w:rFonts w:ascii="Times New Roman" w:hAnsi="Times New Roman" w:cs="Times New Roman"/>
                <w:b/>
                <w:bCs/>
                <w:color w:val="FF0000"/>
                <w:sz w:val="28"/>
                <w:szCs w:val="28"/>
              </w:rPr>
            </w:pPr>
          </w:p>
        </w:tc>
      </w:tr>
      <w:tr w:rsidR="00322115" w:rsidRPr="00895780" w14:paraId="549C08A0" w14:textId="77777777" w:rsidTr="001B72C9">
        <w:tc>
          <w:tcPr>
            <w:tcW w:w="988" w:type="dxa"/>
          </w:tcPr>
          <w:p w14:paraId="31D001B1" w14:textId="0C96FEB6"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3.14</w:t>
            </w:r>
          </w:p>
        </w:tc>
        <w:tc>
          <w:tcPr>
            <w:tcW w:w="7654" w:type="dxa"/>
          </w:tcPr>
          <w:p w14:paraId="13DDA2C5" w14:textId="211857DC"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Wszystkie elementy układu wodno-pianowego musi być odporne na korozję i działanie dopuszczonych do stosowania środków pianotwórczych i modyfikatorów.</w:t>
            </w:r>
          </w:p>
        </w:tc>
        <w:tc>
          <w:tcPr>
            <w:tcW w:w="7278" w:type="dxa"/>
          </w:tcPr>
          <w:p w14:paraId="38BA0D46"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2C6933FB" w14:textId="77777777" w:rsidTr="001B72C9">
        <w:tc>
          <w:tcPr>
            <w:tcW w:w="988" w:type="dxa"/>
          </w:tcPr>
          <w:p w14:paraId="7D5395E4" w14:textId="692BE39C"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3.15</w:t>
            </w:r>
          </w:p>
        </w:tc>
        <w:tc>
          <w:tcPr>
            <w:tcW w:w="7654" w:type="dxa"/>
          </w:tcPr>
          <w:p w14:paraId="0AAA449E" w14:textId="3D8C1EB3"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 xml:space="preserve">Konstrukcja układu wodno-pianowego powinna umożliwiać jego całkowite odwodnienie przy użyciu możliwie najmniejszej ilości zaworów.  </w:t>
            </w:r>
          </w:p>
        </w:tc>
        <w:tc>
          <w:tcPr>
            <w:tcW w:w="7278" w:type="dxa"/>
          </w:tcPr>
          <w:p w14:paraId="41170D62"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5B5CA5BC" w14:textId="77777777" w:rsidTr="001B72C9">
        <w:tc>
          <w:tcPr>
            <w:tcW w:w="988" w:type="dxa"/>
          </w:tcPr>
          <w:p w14:paraId="5AFBF3AE" w14:textId="7A9C113F"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3.16</w:t>
            </w:r>
          </w:p>
        </w:tc>
        <w:tc>
          <w:tcPr>
            <w:tcW w:w="7654" w:type="dxa"/>
          </w:tcPr>
          <w:p w14:paraId="0EC04FB4" w14:textId="62D37679"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Przedział autopompy musi być wyposażony w system ogrzewania skutecznie zabezpieczający układ wodno-pianowy przed  zamarzaniem.</w:t>
            </w:r>
          </w:p>
        </w:tc>
        <w:tc>
          <w:tcPr>
            <w:tcW w:w="7278" w:type="dxa"/>
          </w:tcPr>
          <w:p w14:paraId="02BE58AD"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2EA26EBB" w14:textId="77777777" w:rsidTr="001B72C9">
        <w:tc>
          <w:tcPr>
            <w:tcW w:w="988" w:type="dxa"/>
          </w:tcPr>
          <w:p w14:paraId="54FDA2F1" w14:textId="1B19CF0D"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3.17</w:t>
            </w:r>
          </w:p>
        </w:tc>
        <w:tc>
          <w:tcPr>
            <w:tcW w:w="7654" w:type="dxa"/>
          </w:tcPr>
          <w:p w14:paraId="2160E459" w14:textId="68B15C4D"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W przedziale autopompy włącznik i wyłącznik do uruchamiania silnika samochodu, uruchomienie silnika powinno być możliwe tylko dla neutralnego położenia dźwigni zmiany biegów.</w:t>
            </w:r>
          </w:p>
        </w:tc>
        <w:tc>
          <w:tcPr>
            <w:tcW w:w="7278" w:type="dxa"/>
          </w:tcPr>
          <w:p w14:paraId="1D24FA48"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34DEA217" w14:textId="77777777" w:rsidTr="001B72C9">
        <w:tc>
          <w:tcPr>
            <w:tcW w:w="988" w:type="dxa"/>
          </w:tcPr>
          <w:p w14:paraId="287EB5DB" w14:textId="11C3188C" w:rsidR="00322115" w:rsidRPr="00895780" w:rsidRDefault="00322115" w:rsidP="00C931DB">
            <w:pPr>
              <w:jc w:val="center"/>
              <w:rPr>
                <w:rFonts w:ascii="Times New Roman" w:hAnsi="Times New Roman" w:cs="Times New Roman"/>
              </w:rPr>
            </w:pPr>
            <w:r w:rsidRPr="00895780">
              <w:rPr>
                <w:rFonts w:ascii="Times New Roman" w:hAnsi="Times New Roman" w:cs="Times New Roman"/>
              </w:rPr>
              <w:lastRenderedPageBreak/>
              <w:t>3.18</w:t>
            </w:r>
          </w:p>
        </w:tc>
        <w:tc>
          <w:tcPr>
            <w:tcW w:w="7654" w:type="dxa"/>
          </w:tcPr>
          <w:p w14:paraId="201355B2" w14:textId="19D2FDF5"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7278" w:type="dxa"/>
          </w:tcPr>
          <w:p w14:paraId="20CB5DEA"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013A0F69" w14:textId="77777777" w:rsidTr="001B72C9">
        <w:tc>
          <w:tcPr>
            <w:tcW w:w="988" w:type="dxa"/>
          </w:tcPr>
          <w:p w14:paraId="5BFD1C27" w14:textId="38B7AC82"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3.19</w:t>
            </w:r>
          </w:p>
        </w:tc>
        <w:tc>
          <w:tcPr>
            <w:tcW w:w="7654" w:type="dxa"/>
          </w:tcPr>
          <w:p w14:paraId="182DEF2B" w14:textId="1010868A"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Zbiornik wody wykonany z materiałów kompozytowych o pojemności nominalnej min. 4 m</w:t>
            </w:r>
            <w:r w:rsidRPr="00895780">
              <w:rPr>
                <w:rFonts w:ascii="Times New Roman" w:hAnsi="Times New Roman" w:cs="Times New Roman"/>
                <w:vertAlign w:val="superscript"/>
              </w:rPr>
              <w:t>3</w:t>
            </w:r>
            <w:r w:rsidRPr="00895780">
              <w:rPr>
                <w:rFonts w:ascii="Times New Roman" w:hAnsi="Times New Roman" w:cs="Times New Roman"/>
              </w:rPr>
              <w:t xml:space="preserve"> .Układ napełniania zbiornika z automatycznym zaworem odcinającym z możliwością ręcznego przesterowania zaworu odcinającego w celu dopełnienia zbiornika</w:t>
            </w:r>
          </w:p>
        </w:tc>
        <w:tc>
          <w:tcPr>
            <w:tcW w:w="7278" w:type="dxa"/>
          </w:tcPr>
          <w:p w14:paraId="353D06C9"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570275F5" w14:textId="77777777" w:rsidTr="001B72C9">
        <w:tc>
          <w:tcPr>
            <w:tcW w:w="988" w:type="dxa"/>
          </w:tcPr>
          <w:p w14:paraId="2B6DE013" w14:textId="7FC73183"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3.20</w:t>
            </w:r>
          </w:p>
        </w:tc>
        <w:tc>
          <w:tcPr>
            <w:tcW w:w="7654" w:type="dxa"/>
          </w:tcPr>
          <w:p w14:paraId="313A03D5" w14:textId="17C3656E" w:rsidR="00322115" w:rsidRPr="00895780" w:rsidRDefault="00322115" w:rsidP="00322115">
            <w:pPr>
              <w:rPr>
                <w:rFonts w:ascii="Times New Roman" w:hAnsi="Times New Roman" w:cs="Times New Roman"/>
                <w:b/>
                <w:bCs/>
                <w:color w:val="FF0000"/>
                <w:sz w:val="28"/>
                <w:szCs w:val="28"/>
              </w:rPr>
            </w:pPr>
            <w:r w:rsidRPr="00895780">
              <w:rPr>
                <w:rFonts w:ascii="Times New Roman" w:hAnsi="Times New Roman" w:cs="Times New Roman"/>
              </w:rPr>
              <w:t>Zbiornik na środek pianotwórczy o pojemności min. 10% pojemności zbiornika wody, odpornych na działanie środków pianotwórczych i modyfikatorów. Napełnianie zbiornika środkiem pianotwórczym, możliwe z poziomu terenu i z dachu pojazdu.</w:t>
            </w:r>
          </w:p>
        </w:tc>
        <w:tc>
          <w:tcPr>
            <w:tcW w:w="7278" w:type="dxa"/>
          </w:tcPr>
          <w:p w14:paraId="19B1D9EF"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4A0D2917" w14:textId="77777777" w:rsidTr="001B72C9">
        <w:tc>
          <w:tcPr>
            <w:tcW w:w="988" w:type="dxa"/>
          </w:tcPr>
          <w:p w14:paraId="1B8D5DF5" w14:textId="3964E6B6" w:rsidR="00322115" w:rsidRPr="00895780" w:rsidRDefault="00322115" w:rsidP="00C931DB">
            <w:pPr>
              <w:jc w:val="center"/>
              <w:rPr>
                <w:rFonts w:ascii="Times New Roman" w:hAnsi="Times New Roman" w:cs="Times New Roman"/>
              </w:rPr>
            </w:pPr>
            <w:r w:rsidRPr="00895780">
              <w:rPr>
                <w:rFonts w:ascii="Times New Roman" w:hAnsi="Times New Roman" w:cs="Times New Roman"/>
              </w:rPr>
              <w:t>3.21</w:t>
            </w:r>
          </w:p>
        </w:tc>
        <w:tc>
          <w:tcPr>
            <w:tcW w:w="7654" w:type="dxa"/>
          </w:tcPr>
          <w:p w14:paraId="12F8DB7B" w14:textId="77777777" w:rsidR="001304AD" w:rsidRPr="00895780" w:rsidRDefault="001304AD" w:rsidP="001304AD">
            <w:pPr>
              <w:pStyle w:val="Default"/>
              <w:rPr>
                <w:color w:val="auto"/>
                <w:sz w:val="22"/>
                <w:szCs w:val="22"/>
              </w:rPr>
            </w:pPr>
            <w:r w:rsidRPr="00895780">
              <w:rPr>
                <w:color w:val="auto"/>
                <w:sz w:val="22"/>
                <w:szCs w:val="22"/>
              </w:rPr>
              <w:t xml:space="preserve">Pojazd wyposażony w instalację napełniania zbiornika wodą z hydrantu, wyposażoną w co najmniej dwie nasady W75  umieszczone po jednej z każdej strony nadwozia ,w zamykanym klapą lub żaluzją schowku bocznym z zaworami kulowymi. Nasady winny posiadać zabezpieczenia chroniące przed dostaniem się zanieczyszczeń stałych.  </w:t>
            </w:r>
          </w:p>
          <w:p w14:paraId="7008AB3D" w14:textId="77777777" w:rsidR="001304AD" w:rsidRPr="00895780" w:rsidRDefault="001304AD" w:rsidP="001304AD">
            <w:pPr>
              <w:pStyle w:val="Tekstpodstawowy"/>
              <w:rPr>
                <w:iCs/>
                <w:sz w:val="22"/>
                <w:szCs w:val="22"/>
              </w:rPr>
            </w:pPr>
            <w:r w:rsidRPr="00895780">
              <w:rPr>
                <w:iCs/>
                <w:sz w:val="22"/>
                <w:szCs w:val="22"/>
              </w:rPr>
              <w:t>Wszystkie nasady zewnętrzne, w zależności od ich przeznaczenia należy trwale oznaczyć odpowiednimi kolorami:</w:t>
            </w:r>
          </w:p>
          <w:p w14:paraId="179E2DC9" w14:textId="77777777" w:rsidR="001304AD" w:rsidRPr="00895780" w:rsidRDefault="001304AD" w:rsidP="001304AD">
            <w:pPr>
              <w:pStyle w:val="Tekstpodstawowy"/>
              <w:rPr>
                <w:iCs/>
                <w:sz w:val="22"/>
                <w:szCs w:val="22"/>
              </w:rPr>
            </w:pPr>
            <w:r w:rsidRPr="00895780">
              <w:rPr>
                <w:iCs/>
                <w:sz w:val="22"/>
                <w:szCs w:val="22"/>
              </w:rPr>
              <w:t>-nasada wodna zasilająca kolor niebieski</w:t>
            </w:r>
          </w:p>
          <w:p w14:paraId="2A4F3DC8" w14:textId="77777777" w:rsidR="001304AD" w:rsidRPr="00895780" w:rsidRDefault="001304AD" w:rsidP="001304AD">
            <w:pPr>
              <w:pStyle w:val="Tekstpodstawowy"/>
              <w:rPr>
                <w:iCs/>
                <w:sz w:val="22"/>
                <w:szCs w:val="22"/>
              </w:rPr>
            </w:pPr>
            <w:r w:rsidRPr="00895780">
              <w:rPr>
                <w:iCs/>
                <w:sz w:val="22"/>
                <w:szCs w:val="22"/>
              </w:rPr>
              <w:t>-nasada wodna tłoczna kolor czerwony</w:t>
            </w:r>
          </w:p>
          <w:p w14:paraId="195A5340" w14:textId="3D01D941" w:rsidR="00322115" w:rsidRPr="00895780" w:rsidRDefault="001304AD" w:rsidP="001304AD">
            <w:pPr>
              <w:rPr>
                <w:rFonts w:ascii="Times New Roman" w:hAnsi="Times New Roman" w:cs="Times New Roman"/>
                <w:b/>
                <w:bCs/>
                <w:color w:val="FF0000"/>
                <w:sz w:val="28"/>
                <w:szCs w:val="28"/>
              </w:rPr>
            </w:pPr>
            <w:r w:rsidRPr="00895780">
              <w:rPr>
                <w:rFonts w:ascii="Times New Roman" w:hAnsi="Times New Roman" w:cs="Times New Roman"/>
                <w:iCs/>
              </w:rPr>
              <w:t>-nasada środka pianotwórczego kolor żółty</w:t>
            </w:r>
          </w:p>
        </w:tc>
        <w:tc>
          <w:tcPr>
            <w:tcW w:w="7278" w:type="dxa"/>
          </w:tcPr>
          <w:p w14:paraId="39389086"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0CBE209F" w14:textId="77777777" w:rsidTr="001B72C9">
        <w:tc>
          <w:tcPr>
            <w:tcW w:w="988" w:type="dxa"/>
          </w:tcPr>
          <w:p w14:paraId="75EE2AF9" w14:textId="395D6973"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3.22</w:t>
            </w:r>
          </w:p>
        </w:tc>
        <w:tc>
          <w:tcPr>
            <w:tcW w:w="7654" w:type="dxa"/>
          </w:tcPr>
          <w:p w14:paraId="575E7665" w14:textId="77777777" w:rsidR="00BC55B6" w:rsidRPr="00895780" w:rsidRDefault="00BC55B6" w:rsidP="00BC55B6">
            <w:pPr>
              <w:rPr>
                <w:rFonts w:ascii="Times New Roman" w:hAnsi="Times New Roman" w:cs="Times New Roman"/>
              </w:rPr>
            </w:pPr>
            <w:r w:rsidRPr="00895780">
              <w:rPr>
                <w:rFonts w:ascii="Times New Roman" w:hAnsi="Times New Roman" w:cs="Times New Roman"/>
              </w:rPr>
              <w:t xml:space="preserve">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 sprężonego powietrza  </w:t>
            </w:r>
          </w:p>
          <w:p w14:paraId="4CF38792" w14:textId="726D1CC6" w:rsidR="00322115" w:rsidRPr="00895780" w:rsidRDefault="00BC55B6" w:rsidP="00BC55B6">
            <w:pPr>
              <w:rPr>
                <w:rFonts w:ascii="Times New Roman" w:hAnsi="Times New Roman" w:cs="Times New Roman"/>
                <w:b/>
                <w:bCs/>
                <w:color w:val="FF0000"/>
                <w:sz w:val="28"/>
                <w:szCs w:val="28"/>
              </w:rPr>
            </w:pPr>
            <w:r w:rsidRPr="00895780">
              <w:rPr>
                <w:rFonts w:ascii="Times New Roman" w:hAnsi="Times New Roman" w:cs="Times New Roman"/>
              </w:rPr>
              <w:t>Narożnik kończący linie zabudowy po stronie szybkiego natarcia zabezpieczony przed wycieraniem kątownikiem ze stali nierdzewnej.</w:t>
            </w:r>
            <w:r w:rsidRPr="00895780">
              <w:rPr>
                <w:rFonts w:ascii="Times New Roman" w:hAnsi="Times New Roman" w:cs="Times New Roman"/>
                <w:strike/>
              </w:rPr>
              <w:t xml:space="preserve">  </w:t>
            </w:r>
          </w:p>
        </w:tc>
        <w:tc>
          <w:tcPr>
            <w:tcW w:w="7278" w:type="dxa"/>
          </w:tcPr>
          <w:p w14:paraId="35A4C248"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2A6EF8A2" w14:textId="77777777" w:rsidTr="001B72C9">
        <w:tc>
          <w:tcPr>
            <w:tcW w:w="988" w:type="dxa"/>
          </w:tcPr>
          <w:p w14:paraId="14F9D6CD" w14:textId="6976C2A8"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3.23</w:t>
            </w:r>
          </w:p>
        </w:tc>
        <w:tc>
          <w:tcPr>
            <w:tcW w:w="7654" w:type="dxa"/>
          </w:tcPr>
          <w:p w14:paraId="59A729A1" w14:textId="77777777" w:rsidR="00BC55B6" w:rsidRPr="00895780" w:rsidRDefault="00BC55B6" w:rsidP="00BC55B6">
            <w:pPr>
              <w:pStyle w:val="Default"/>
              <w:rPr>
                <w:color w:val="auto"/>
                <w:sz w:val="22"/>
                <w:szCs w:val="22"/>
              </w:rPr>
            </w:pPr>
            <w:r w:rsidRPr="00895780">
              <w:rPr>
                <w:color w:val="auto"/>
                <w:sz w:val="22"/>
                <w:szCs w:val="22"/>
              </w:rPr>
              <w:t>Działko wodno-pianowe DWP 16 o regulowanej wydajności</w:t>
            </w:r>
            <w:r w:rsidRPr="00895780">
              <w:rPr>
                <w:color w:val="auto"/>
              </w:rPr>
              <w:t xml:space="preserve"> min 800÷1600 l</w:t>
            </w:r>
            <w:r w:rsidRPr="00895780">
              <w:rPr>
                <w:color w:val="auto"/>
                <w:position w:val="9"/>
              </w:rPr>
              <w:t xml:space="preserve"> </w:t>
            </w:r>
            <w:r w:rsidRPr="00895780">
              <w:rPr>
                <w:color w:val="auto"/>
              </w:rPr>
              <w:t>/min</w:t>
            </w:r>
            <w:r w:rsidRPr="00895780">
              <w:rPr>
                <w:color w:val="auto"/>
                <w:sz w:val="22"/>
                <w:szCs w:val="22"/>
              </w:rPr>
              <w:t xml:space="preserve">, z nakładką do piany oraz z regulacją strumienia (zwarty, rozproszony) umieszczone na dachu zabudowy pojazdu. </w:t>
            </w:r>
          </w:p>
          <w:p w14:paraId="7CF4F8A6" w14:textId="77777777" w:rsidR="00BC55B6" w:rsidRPr="00895780" w:rsidRDefault="00BC55B6" w:rsidP="00BC55B6">
            <w:pPr>
              <w:pStyle w:val="Default"/>
              <w:rPr>
                <w:color w:val="auto"/>
                <w:sz w:val="22"/>
                <w:szCs w:val="22"/>
              </w:rPr>
            </w:pPr>
            <w:r w:rsidRPr="00895780">
              <w:rPr>
                <w:color w:val="auto"/>
                <w:sz w:val="22"/>
                <w:szCs w:val="22"/>
              </w:rPr>
              <w:t xml:space="preserve">Działko wyposażone w elektrozawór ,zamontowany na linii wodnej do działka w ogrzewanym przedziale autopompy, </w:t>
            </w:r>
          </w:p>
          <w:p w14:paraId="4FB223CE" w14:textId="1498A6EA" w:rsidR="00322115" w:rsidRPr="00895780" w:rsidRDefault="00BC55B6" w:rsidP="00BC55B6">
            <w:pPr>
              <w:rPr>
                <w:rFonts w:ascii="Times New Roman" w:hAnsi="Times New Roman" w:cs="Times New Roman"/>
                <w:b/>
                <w:bCs/>
                <w:color w:val="FF0000"/>
                <w:sz w:val="28"/>
                <w:szCs w:val="28"/>
              </w:rPr>
            </w:pPr>
            <w:r w:rsidRPr="00895780">
              <w:rPr>
                <w:rFonts w:ascii="Times New Roman" w:hAnsi="Times New Roman" w:cs="Times New Roman"/>
              </w:rPr>
              <w:lastRenderedPageBreak/>
              <w:t>Zakres obrotu działka w płaszczyźnie pionowej - od kąta limitowanego obrysem pojazdu do min. 75°. Stanowisko obsługi działka oraz dojście do stanowiska musi posiadać oświetlenie nieoślepiające, bez wystających elementów, załączane ze stanowiska obsługi pompy.</w:t>
            </w:r>
            <w:r w:rsidR="00064F21" w:rsidRPr="00064F21">
              <w:rPr>
                <w:rFonts w:ascii="Times New Roman" w:hAnsi="Times New Roman" w:cs="Times New Roman"/>
              </w:rPr>
              <w:t xml:space="preserve"> Działko wyposażone w możliwość wysuwu na wysokość min 30cm ponad poziom dachu</w:t>
            </w:r>
            <w:r w:rsidR="00064F21">
              <w:rPr>
                <w:rFonts w:ascii="Times New Roman" w:hAnsi="Times New Roman" w:cs="Times New Roman"/>
              </w:rPr>
              <w:t>.</w:t>
            </w:r>
          </w:p>
        </w:tc>
        <w:tc>
          <w:tcPr>
            <w:tcW w:w="7278" w:type="dxa"/>
          </w:tcPr>
          <w:p w14:paraId="00146B8F"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1EFA2C49" w14:textId="77777777" w:rsidTr="001B72C9">
        <w:tc>
          <w:tcPr>
            <w:tcW w:w="988" w:type="dxa"/>
          </w:tcPr>
          <w:p w14:paraId="7E4534B8" w14:textId="40BA10C0"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3.24</w:t>
            </w:r>
          </w:p>
        </w:tc>
        <w:tc>
          <w:tcPr>
            <w:tcW w:w="7654" w:type="dxa"/>
          </w:tcPr>
          <w:p w14:paraId="3EA04A44" w14:textId="77777777" w:rsidR="00BC55B6" w:rsidRPr="00895780" w:rsidRDefault="00BC55B6" w:rsidP="00BC55B6">
            <w:pPr>
              <w:pStyle w:val="Default"/>
              <w:rPr>
                <w:color w:val="auto"/>
                <w:sz w:val="22"/>
                <w:szCs w:val="22"/>
              </w:rPr>
            </w:pPr>
            <w:r w:rsidRPr="00895780">
              <w:rPr>
                <w:color w:val="auto"/>
                <w:sz w:val="22"/>
                <w:szCs w:val="22"/>
              </w:rPr>
              <w:t xml:space="preserve">Pojazd wyposażony w wysuwany pneumatycznie, obrotowy maszt oświetleniowy, zabudowany na stałe w pojeździe, z reflektorami LED o łącznej wielkości strumienia świetlnego min. 30 000 lm </w:t>
            </w:r>
            <w:r w:rsidRPr="00895780">
              <w:rPr>
                <w:color w:val="auto"/>
              </w:rPr>
              <w:t xml:space="preserve"> zasilany z instalacji elektrycznej pojazdu napięciem  24V</w:t>
            </w:r>
            <w:r w:rsidRPr="00895780">
              <w:rPr>
                <w:color w:val="auto"/>
                <w:sz w:val="22"/>
                <w:szCs w:val="22"/>
              </w:rPr>
              <w:t xml:space="preserve"> Wysokość min. 5 m od podłoża, na którym stoi pojazd do opraw czołowych reflektorów ustawionych poziomo, z możliwością sterowania reflektorami w pionie i w poziomie. Stopień ochrony masztu i reflektorów </w:t>
            </w:r>
          </w:p>
          <w:p w14:paraId="3578171B" w14:textId="2D7D6534" w:rsidR="00BC55B6" w:rsidRPr="00895780" w:rsidRDefault="00BC55B6" w:rsidP="00BC55B6">
            <w:pPr>
              <w:pStyle w:val="Default"/>
              <w:rPr>
                <w:color w:val="auto"/>
                <w:sz w:val="22"/>
                <w:szCs w:val="22"/>
              </w:rPr>
            </w:pPr>
            <w:r w:rsidRPr="00895780">
              <w:rPr>
                <w:color w:val="auto"/>
                <w:sz w:val="22"/>
                <w:szCs w:val="22"/>
              </w:rPr>
              <w:t>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14:paraId="5B1B266C" w14:textId="77777777" w:rsidR="00BC55B6" w:rsidRPr="00895780" w:rsidRDefault="00BC55B6" w:rsidP="00BC55B6">
            <w:pPr>
              <w:pStyle w:val="Default"/>
              <w:rPr>
                <w:color w:val="auto"/>
                <w:sz w:val="22"/>
                <w:szCs w:val="22"/>
              </w:rPr>
            </w:pPr>
            <w:r w:rsidRPr="00895780">
              <w:rPr>
                <w:color w:val="auto"/>
                <w:sz w:val="22"/>
                <w:szCs w:val="22"/>
              </w:rPr>
              <w:t>Dodatkowo wymagane:</w:t>
            </w:r>
          </w:p>
          <w:p w14:paraId="3B9DDF3E" w14:textId="77777777" w:rsidR="00BC55B6" w:rsidRPr="00895780" w:rsidRDefault="00BC55B6" w:rsidP="00BC55B6">
            <w:pPr>
              <w:pStyle w:val="Standard"/>
              <w:rPr>
                <w:sz w:val="22"/>
                <w:szCs w:val="22"/>
              </w:rPr>
            </w:pPr>
            <w:r w:rsidRPr="00895780">
              <w:rPr>
                <w:sz w:val="22"/>
                <w:szCs w:val="22"/>
              </w:rPr>
              <w:t>- obrót i pochył reflektorów, o kąt co najmniej od 0º ÷ 170º - w obie strony</w:t>
            </w:r>
          </w:p>
          <w:p w14:paraId="328A177B" w14:textId="77777777" w:rsidR="00BC55B6" w:rsidRPr="00895780" w:rsidRDefault="00BC55B6" w:rsidP="00BC55B6">
            <w:pPr>
              <w:pStyle w:val="Standard"/>
              <w:rPr>
                <w:sz w:val="22"/>
                <w:szCs w:val="22"/>
              </w:rPr>
            </w:pPr>
            <w:r w:rsidRPr="00895780">
              <w:rPr>
                <w:sz w:val="22"/>
                <w:szCs w:val="22"/>
              </w:rPr>
              <w:t xml:space="preserve">- </w:t>
            </w:r>
            <w:r w:rsidRPr="00895780">
              <w:rPr>
                <w:bCs/>
                <w:sz w:val="22"/>
                <w:szCs w:val="22"/>
              </w:rPr>
              <w:t>złożenie</w:t>
            </w:r>
            <w:r w:rsidRPr="00895780">
              <w:rPr>
                <w:sz w:val="22"/>
                <w:szCs w:val="22"/>
              </w:rPr>
              <w:t xml:space="preserve"> masztu następuje, </w:t>
            </w:r>
            <w:r w:rsidRPr="00895780">
              <w:rPr>
                <w:bCs/>
                <w:sz w:val="22"/>
                <w:szCs w:val="22"/>
              </w:rPr>
              <w:t>bez</w:t>
            </w:r>
            <w:r w:rsidRPr="00895780">
              <w:rPr>
                <w:sz w:val="22"/>
                <w:szCs w:val="22"/>
              </w:rPr>
              <w:t xml:space="preserve"> konieczności </w:t>
            </w:r>
            <w:r w:rsidRPr="00895780">
              <w:rPr>
                <w:bCs/>
                <w:sz w:val="22"/>
                <w:szCs w:val="22"/>
              </w:rPr>
              <w:t xml:space="preserve">ręcznego wspomagania </w:t>
            </w:r>
          </w:p>
          <w:p w14:paraId="60706D12" w14:textId="7CB41FF5" w:rsidR="00BC55B6" w:rsidRPr="00895780" w:rsidRDefault="00BC55B6" w:rsidP="00BC55B6">
            <w:pPr>
              <w:pStyle w:val="Standard"/>
              <w:rPr>
                <w:sz w:val="22"/>
                <w:szCs w:val="22"/>
              </w:rPr>
            </w:pPr>
            <w:r w:rsidRPr="00895780">
              <w:rPr>
                <w:sz w:val="22"/>
                <w:szCs w:val="22"/>
              </w:rPr>
              <w:t>- możliwość dowolnego zatrzymywania masztu podczas wysuwu  i sterowania  masztem na różnej wysokości wysuwu, w pozycji niepełnego wysunięcia podczas pracy.</w:t>
            </w:r>
          </w:p>
          <w:p w14:paraId="54153D81" w14:textId="77777777" w:rsidR="00BC55B6" w:rsidRPr="00895780" w:rsidRDefault="00BC55B6" w:rsidP="00BC55B6">
            <w:pPr>
              <w:pStyle w:val="Standard"/>
              <w:rPr>
                <w:sz w:val="22"/>
                <w:szCs w:val="22"/>
              </w:rPr>
            </w:pPr>
            <w:r w:rsidRPr="00895780">
              <w:rPr>
                <w:sz w:val="22"/>
                <w:szCs w:val="22"/>
              </w:rPr>
              <w:t>Każda lampa musi być doposażona w optykę dalekosiężną (zasięg min 100m) oraz szerokokątną .</w:t>
            </w:r>
          </w:p>
          <w:p w14:paraId="73F7B3D3" w14:textId="253B0466" w:rsidR="00BC55B6" w:rsidRPr="00895780" w:rsidRDefault="00BC55B6" w:rsidP="00BC55B6">
            <w:pPr>
              <w:pStyle w:val="Standard"/>
              <w:rPr>
                <w:sz w:val="22"/>
                <w:szCs w:val="22"/>
              </w:rPr>
            </w:pPr>
            <w:r w:rsidRPr="00895780">
              <w:rPr>
                <w:sz w:val="22"/>
                <w:szCs w:val="22"/>
              </w:rPr>
              <w:t xml:space="preserve">Lampy w maszcie dodatkowo muszą posiadać optykę </w:t>
            </w:r>
            <w:proofErr w:type="spellStart"/>
            <w:r w:rsidRPr="00895780">
              <w:rPr>
                <w:sz w:val="22"/>
                <w:szCs w:val="22"/>
              </w:rPr>
              <w:t>tzw</w:t>
            </w:r>
            <w:proofErr w:type="spellEnd"/>
            <w:r w:rsidRPr="00895780">
              <w:rPr>
                <w:sz w:val="22"/>
                <w:szCs w:val="22"/>
              </w:rPr>
              <w:t xml:space="preserve">” doświetlającą  pod masztem” -doświetlającą dach ,przy rozłożonym maszcie </w:t>
            </w:r>
          </w:p>
          <w:p w14:paraId="00BA9FCA" w14:textId="77777777" w:rsidR="00BC55B6" w:rsidRPr="00895780" w:rsidRDefault="00BC55B6" w:rsidP="00BC55B6">
            <w:pPr>
              <w:pStyle w:val="Standard"/>
              <w:rPr>
                <w:sz w:val="22"/>
                <w:szCs w:val="22"/>
              </w:rPr>
            </w:pPr>
            <w:r w:rsidRPr="00895780">
              <w:rPr>
                <w:sz w:val="22"/>
                <w:szCs w:val="22"/>
              </w:rPr>
              <w:t>-wymagane przewodowe sterowanie masztem.</w:t>
            </w:r>
          </w:p>
          <w:p w14:paraId="40046477" w14:textId="55F6B36C" w:rsidR="00322115" w:rsidRPr="00895780" w:rsidRDefault="00BC55B6" w:rsidP="00BC55B6">
            <w:pPr>
              <w:rPr>
                <w:rFonts w:ascii="Times New Roman" w:hAnsi="Times New Roman" w:cs="Times New Roman"/>
                <w:b/>
                <w:bCs/>
                <w:color w:val="FF0000"/>
                <w:sz w:val="28"/>
                <w:szCs w:val="28"/>
              </w:rPr>
            </w:pPr>
            <w:r w:rsidRPr="00895780">
              <w:rPr>
                <w:rFonts w:ascii="Times New Roman" w:hAnsi="Times New Roman" w:cs="Times New Roman"/>
              </w:rPr>
              <w:t>-wymagane także bezprzewodowe sterowaniem masztem-o zasięgu min.50m w terenie otwartym.</w:t>
            </w:r>
          </w:p>
        </w:tc>
        <w:tc>
          <w:tcPr>
            <w:tcW w:w="7278" w:type="dxa"/>
          </w:tcPr>
          <w:p w14:paraId="038EF92F"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02848506" w14:textId="77777777" w:rsidTr="001B72C9">
        <w:tc>
          <w:tcPr>
            <w:tcW w:w="988" w:type="dxa"/>
          </w:tcPr>
          <w:p w14:paraId="7E81A670" w14:textId="3F51B876"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3.25</w:t>
            </w:r>
          </w:p>
        </w:tc>
        <w:tc>
          <w:tcPr>
            <w:tcW w:w="7654" w:type="dxa"/>
          </w:tcPr>
          <w:p w14:paraId="50D822F2" w14:textId="77777777" w:rsidR="00BC55B6" w:rsidRPr="00895780" w:rsidRDefault="00BC55B6" w:rsidP="00BC55B6">
            <w:pPr>
              <w:pStyle w:val="Standard"/>
              <w:rPr>
                <w:sz w:val="22"/>
                <w:szCs w:val="22"/>
              </w:rPr>
            </w:pPr>
            <w:r w:rsidRPr="00895780">
              <w:rPr>
                <w:sz w:val="22"/>
                <w:szCs w:val="22"/>
              </w:rPr>
              <w:t xml:space="preserve">Samochód należy wyposażyć w  : </w:t>
            </w:r>
          </w:p>
          <w:p w14:paraId="0EC187A4" w14:textId="77777777" w:rsidR="00BC55B6" w:rsidRPr="00895780" w:rsidRDefault="00BC55B6" w:rsidP="00BC55B6">
            <w:pPr>
              <w:pStyle w:val="Standard"/>
              <w:rPr>
                <w:sz w:val="22"/>
                <w:szCs w:val="22"/>
              </w:rPr>
            </w:pPr>
            <w:r w:rsidRPr="00895780">
              <w:rPr>
                <w:sz w:val="22"/>
                <w:szCs w:val="22"/>
              </w:rPr>
              <w:t>- instalację układu zraszaczy zasilanych od autopompy do podawania wody w czasie jazdy</w:t>
            </w:r>
          </w:p>
          <w:p w14:paraId="3173C13B" w14:textId="69FE6205" w:rsidR="00BC55B6" w:rsidRPr="00895780" w:rsidRDefault="00BC55B6" w:rsidP="00BC55B6">
            <w:pPr>
              <w:pStyle w:val="Tekstprzypisukocowego"/>
              <w:rPr>
                <w:sz w:val="22"/>
                <w:szCs w:val="22"/>
              </w:rPr>
            </w:pPr>
            <w:r w:rsidRPr="00895780">
              <w:rPr>
                <w:sz w:val="22"/>
                <w:szCs w:val="22"/>
              </w:rPr>
              <w:t>- z przodu pojazdu montaż wyciągarki  elektrycznej o sile uciągu minimum – 8 ton z liną o długości min. 28m,  z hakiem, wyciągarka zamontowana w zewnętrznej obudowie kompozytowej</w:t>
            </w:r>
          </w:p>
          <w:p w14:paraId="40C8C55B" w14:textId="77777777" w:rsidR="00BC55B6" w:rsidRPr="00895780" w:rsidRDefault="00BC55B6" w:rsidP="00BC55B6">
            <w:pPr>
              <w:autoSpaceDE w:val="0"/>
              <w:autoSpaceDN w:val="0"/>
              <w:adjustRightInd w:val="0"/>
              <w:rPr>
                <w:rFonts w:ascii="Times New Roman" w:hAnsi="Times New Roman" w:cs="Times New Roman"/>
              </w:rPr>
            </w:pPr>
            <w:r w:rsidRPr="00895780">
              <w:rPr>
                <w:rFonts w:ascii="Times New Roman" w:hAnsi="Times New Roman" w:cs="Times New Roman"/>
              </w:rPr>
              <w:t>- światła do jazdy dziennej- zabezpieczone osłonami ochronnymi</w:t>
            </w:r>
          </w:p>
          <w:p w14:paraId="7546F6D8" w14:textId="5F033899" w:rsidR="00BC55B6" w:rsidRPr="00895780" w:rsidRDefault="00BC55B6" w:rsidP="00BC55B6">
            <w:pPr>
              <w:pStyle w:val="Default"/>
              <w:rPr>
                <w:color w:val="auto"/>
                <w:sz w:val="22"/>
                <w:szCs w:val="22"/>
              </w:rPr>
            </w:pPr>
            <w:r w:rsidRPr="00895780">
              <w:rPr>
                <w:color w:val="auto"/>
                <w:sz w:val="22"/>
                <w:szCs w:val="22"/>
              </w:rPr>
              <w:t>-wszystkie podesty boczne ,otwierane wyposażone w oświetlenie ostrzegawcze, migające , żółte lub  pomarańczowe , umieszczone na bokach poprzecznych każdego podestu, załączane po otwarciu podestu.</w:t>
            </w:r>
          </w:p>
          <w:p w14:paraId="74A59218" w14:textId="77777777" w:rsidR="00BC55B6" w:rsidRPr="00895780" w:rsidRDefault="00BC55B6" w:rsidP="00BC55B6">
            <w:pPr>
              <w:rPr>
                <w:rFonts w:ascii="Times New Roman" w:hAnsi="Times New Roman" w:cs="Times New Roman"/>
              </w:rPr>
            </w:pPr>
            <w:r w:rsidRPr="00895780">
              <w:rPr>
                <w:rFonts w:ascii="Times New Roman" w:hAnsi="Times New Roman" w:cs="Times New Roman"/>
              </w:rPr>
              <w:lastRenderedPageBreak/>
              <w:t>-Szafka kabinowa- regał  dla załogi ,zamontowana pomiędzy przedziałem przednim i tylnym w kabinie zespolonej, wyposażona we wnękę  z podziałem pionowym na min 5części.Szafka musi pomieścić min 4 hełmy strażackie/kamerę termowizyjną</w:t>
            </w:r>
          </w:p>
          <w:p w14:paraId="08046FBE" w14:textId="77777777" w:rsidR="00BC55B6" w:rsidRPr="00895780" w:rsidRDefault="00BC55B6" w:rsidP="00BC55B6">
            <w:pPr>
              <w:rPr>
                <w:rFonts w:ascii="Times New Roman" w:hAnsi="Times New Roman" w:cs="Times New Roman"/>
              </w:rPr>
            </w:pPr>
            <w:r w:rsidRPr="00895780">
              <w:rPr>
                <w:rFonts w:ascii="Times New Roman" w:hAnsi="Times New Roman" w:cs="Times New Roman"/>
              </w:rPr>
              <w:t>itp.</w:t>
            </w:r>
          </w:p>
          <w:p w14:paraId="3852EF5F" w14:textId="322D1780" w:rsidR="00387519" w:rsidRPr="00D76AA1" w:rsidRDefault="00387519" w:rsidP="00387519">
            <w:pPr>
              <w:pStyle w:val="Tekstpodstawowy"/>
              <w:jc w:val="left"/>
              <w:rPr>
                <w:sz w:val="22"/>
                <w:szCs w:val="22"/>
              </w:rPr>
            </w:pPr>
            <w:r>
              <w:rPr>
                <w:sz w:val="22"/>
                <w:szCs w:val="22"/>
              </w:rPr>
              <w:t>-</w:t>
            </w:r>
            <w:r w:rsidRPr="00D76AA1">
              <w:rPr>
                <w:sz w:val="22"/>
                <w:szCs w:val="22"/>
              </w:rPr>
              <w:t>Dodatkowe 2 lampy sygnalizacyjne niebieskie  LED  z przodu pojazdu, na masce samochodu. Umieszczone kaskadowo  (razem-4szt)</w:t>
            </w:r>
          </w:p>
          <w:p w14:paraId="22F94A9C" w14:textId="77777777" w:rsidR="00944944" w:rsidRDefault="00064F21" w:rsidP="00BC55B6">
            <w:pPr>
              <w:rPr>
                <w:rFonts w:ascii="Times New Roman" w:hAnsi="Times New Roman" w:cs="Times New Roman"/>
              </w:rPr>
            </w:pPr>
            <w:r>
              <w:t>-</w:t>
            </w:r>
            <w:r w:rsidRPr="00D76AA1">
              <w:t xml:space="preserve"> </w:t>
            </w:r>
            <w:r w:rsidRPr="00064F21">
              <w:rPr>
                <w:rFonts w:ascii="Times New Roman" w:hAnsi="Times New Roman" w:cs="Times New Roman"/>
              </w:rPr>
              <w:t>narzędzia, m.in :łom zwykły-1szt, łomo-wyciągacz-1szt,młotek 2 kg i 4 kg- po 1szt, siekiera-1szt,  nożyce do drutu-1szt-zamontowane na pionowym  regale obrotowym</w:t>
            </w:r>
          </w:p>
          <w:p w14:paraId="39477C3B" w14:textId="77777777" w:rsidR="007930FA" w:rsidRDefault="002950E3" w:rsidP="002950E3">
            <w:pPr>
              <w:pStyle w:val="Tekstprzypisukocowego"/>
              <w:tabs>
                <w:tab w:val="left" w:pos="175"/>
              </w:tabs>
              <w:rPr>
                <w:sz w:val="22"/>
                <w:szCs w:val="22"/>
              </w:rPr>
            </w:pPr>
            <w:r w:rsidRPr="00D76AA1">
              <w:rPr>
                <w:sz w:val="22"/>
                <w:szCs w:val="22"/>
              </w:rPr>
              <w:t xml:space="preserve">-moduł sanitarny, wysuwny zamontowany w tylnym lewym schowku bocznym -z wysuwną paletą na sprzęt sanitarny  z doprowadzoną wodą i urządzeniem do przedmuchu powietrza oraz  sprężonym powietrzem, z przewodem spiralnym z końcówką „pistoletową”, miejscem na podstawowe środki czystości , w schowku bocznym </w:t>
            </w:r>
          </w:p>
          <w:p w14:paraId="4EDB0030" w14:textId="28706BA8" w:rsidR="00064F21" w:rsidRPr="002950E3" w:rsidRDefault="007930FA" w:rsidP="002950E3">
            <w:pPr>
              <w:pStyle w:val="Tekstprzypisukocowego"/>
              <w:tabs>
                <w:tab w:val="left" w:pos="175"/>
              </w:tabs>
              <w:rPr>
                <w:b/>
                <w:sz w:val="22"/>
                <w:szCs w:val="22"/>
              </w:rPr>
            </w:pPr>
            <w:r>
              <w:rPr>
                <w:sz w:val="22"/>
                <w:szCs w:val="22"/>
              </w:rPr>
              <w:t>-zamontować w kabinie</w:t>
            </w:r>
            <w:r w:rsidR="002950E3" w:rsidRPr="00D76AA1">
              <w:rPr>
                <w:sz w:val="22"/>
                <w:szCs w:val="22"/>
              </w:rPr>
              <w:t xml:space="preserve"> </w:t>
            </w:r>
            <w:r>
              <w:rPr>
                <w:sz w:val="22"/>
                <w:szCs w:val="22"/>
              </w:rPr>
              <w:t>co najmniej 2 gniazda</w:t>
            </w:r>
            <w:r w:rsidR="00873295">
              <w:rPr>
                <w:sz w:val="22"/>
                <w:szCs w:val="22"/>
              </w:rPr>
              <w:t xml:space="preserve"> </w:t>
            </w:r>
            <w:r>
              <w:rPr>
                <w:sz w:val="22"/>
                <w:szCs w:val="22"/>
              </w:rPr>
              <w:t>USB</w:t>
            </w:r>
          </w:p>
        </w:tc>
        <w:tc>
          <w:tcPr>
            <w:tcW w:w="7278" w:type="dxa"/>
          </w:tcPr>
          <w:p w14:paraId="42A301B0" w14:textId="77777777" w:rsidR="00322115" w:rsidRPr="00895780" w:rsidRDefault="00322115" w:rsidP="00C931DB">
            <w:pPr>
              <w:jc w:val="center"/>
              <w:rPr>
                <w:rFonts w:ascii="Times New Roman" w:hAnsi="Times New Roman" w:cs="Times New Roman"/>
                <w:b/>
                <w:bCs/>
                <w:color w:val="FF0000"/>
                <w:sz w:val="28"/>
                <w:szCs w:val="28"/>
              </w:rPr>
            </w:pPr>
          </w:p>
        </w:tc>
      </w:tr>
      <w:tr w:rsidR="00322115" w:rsidRPr="00895780" w14:paraId="4C288E28" w14:textId="77777777" w:rsidTr="001B72C9">
        <w:tc>
          <w:tcPr>
            <w:tcW w:w="988" w:type="dxa"/>
          </w:tcPr>
          <w:p w14:paraId="30EFE09E" w14:textId="6B553C23" w:rsidR="00322115" w:rsidRPr="00895780" w:rsidRDefault="00BC55B6" w:rsidP="00C931DB">
            <w:pPr>
              <w:jc w:val="center"/>
              <w:rPr>
                <w:rFonts w:ascii="Times New Roman" w:hAnsi="Times New Roman" w:cs="Times New Roman"/>
              </w:rPr>
            </w:pPr>
            <w:r w:rsidRPr="00895780">
              <w:rPr>
                <w:rFonts w:ascii="Times New Roman" w:hAnsi="Times New Roman" w:cs="Times New Roman"/>
              </w:rPr>
              <w:t>3.26</w:t>
            </w:r>
          </w:p>
        </w:tc>
        <w:tc>
          <w:tcPr>
            <w:tcW w:w="7654" w:type="dxa"/>
          </w:tcPr>
          <w:p w14:paraId="3FF0F291" w14:textId="77777777" w:rsidR="00BC55B6" w:rsidRPr="007930FA" w:rsidRDefault="00BC55B6" w:rsidP="00BC55B6">
            <w:pPr>
              <w:pStyle w:val="Standard"/>
              <w:rPr>
                <w:sz w:val="22"/>
                <w:szCs w:val="22"/>
              </w:rPr>
            </w:pPr>
            <w:r w:rsidRPr="007930FA">
              <w:rPr>
                <w:sz w:val="22"/>
                <w:szCs w:val="22"/>
              </w:rPr>
              <w:t xml:space="preserve">Samochód należy doposażyć  w  : </w:t>
            </w:r>
          </w:p>
          <w:p w14:paraId="1996753A" w14:textId="77777777" w:rsidR="00BC55B6" w:rsidRPr="007930FA" w:rsidRDefault="00BC55B6" w:rsidP="00BC55B6">
            <w:pPr>
              <w:pStyle w:val="Default"/>
              <w:rPr>
                <w:color w:val="auto"/>
                <w:sz w:val="22"/>
                <w:szCs w:val="22"/>
              </w:rPr>
            </w:pPr>
            <w:r w:rsidRPr="007930FA">
              <w:rPr>
                <w:color w:val="auto"/>
                <w:sz w:val="22"/>
                <w:szCs w:val="22"/>
              </w:rPr>
              <w:t>-Lampy ledowe dalekosiężne, okrągłe-o średnicy,  min Ø 180mm-4szt, na orurowaniu aluminiowym, anodowanym,  profilowanym wzdłużnie i kształtowo o długości min 1800mm i średnicy rury min. Ø60mm , mocowane  z przodu  pojazdu.</w:t>
            </w:r>
          </w:p>
          <w:p w14:paraId="7D88D208" w14:textId="56D5BCFB" w:rsidR="00322115" w:rsidRPr="007930FA" w:rsidRDefault="007930FA" w:rsidP="00064F21">
            <w:pPr>
              <w:autoSpaceDE w:val="0"/>
              <w:autoSpaceDN w:val="0"/>
              <w:adjustRightInd w:val="0"/>
              <w:rPr>
                <w:rFonts w:ascii="Times New Roman" w:hAnsi="Times New Roman" w:cs="Times New Roman"/>
              </w:rPr>
            </w:pPr>
            <w:r w:rsidRPr="007930FA">
              <w:rPr>
                <w:rFonts w:ascii="Times New Roman" w:hAnsi="Times New Roman" w:cs="Times New Roman"/>
              </w:rPr>
              <w:t>-Latarki typu Ex, zamontowane na podeście w kabinie -4szt</w:t>
            </w:r>
          </w:p>
        </w:tc>
        <w:tc>
          <w:tcPr>
            <w:tcW w:w="7278" w:type="dxa"/>
          </w:tcPr>
          <w:p w14:paraId="04EE7C70" w14:textId="77777777" w:rsidR="00322115" w:rsidRPr="00895780" w:rsidRDefault="00322115" w:rsidP="00C931DB">
            <w:pPr>
              <w:jc w:val="center"/>
              <w:rPr>
                <w:rFonts w:ascii="Times New Roman" w:hAnsi="Times New Roman" w:cs="Times New Roman"/>
                <w:b/>
                <w:bCs/>
                <w:color w:val="FF0000"/>
                <w:sz w:val="28"/>
                <w:szCs w:val="28"/>
              </w:rPr>
            </w:pPr>
          </w:p>
        </w:tc>
      </w:tr>
      <w:tr w:rsidR="00BC55B6" w:rsidRPr="00895780" w14:paraId="0DE5AC74" w14:textId="77777777" w:rsidTr="00BC55B6">
        <w:tc>
          <w:tcPr>
            <w:tcW w:w="988" w:type="dxa"/>
            <w:shd w:val="clear" w:color="auto" w:fill="B4C6E7" w:themeFill="accent1" w:themeFillTint="66"/>
          </w:tcPr>
          <w:p w14:paraId="2204A15B" w14:textId="5E780B09" w:rsidR="00BC55B6" w:rsidRPr="00895780" w:rsidRDefault="00BC55B6" w:rsidP="00C931DB">
            <w:pPr>
              <w:jc w:val="center"/>
              <w:rPr>
                <w:rFonts w:ascii="Times New Roman" w:hAnsi="Times New Roman" w:cs="Times New Roman"/>
                <w:b/>
                <w:bCs/>
              </w:rPr>
            </w:pPr>
            <w:r w:rsidRPr="00895780">
              <w:rPr>
                <w:rFonts w:ascii="Times New Roman" w:hAnsi="Times New Roman" w:cs="Times New Roman"/>
                <w:b/>
                <w:bCs/>
              </w:rPr>
              <w:t>4</w:t>
            </w:r>
          </w:p>
        </w:tc>
        <w:tc>
          <w:tcPr>
            <w:tcW w:w="7654" w:type="dxa"/>
            <w:shd w:val="clear" w:color="auto" w:fill="B4C6E7" w:themeFill="accent1" w:themeFillTint="66"/>
          </w:tcPr>
          <w:p w14:paraId="26AEE6B8" w14:textId="58DE2D2D" w:rsidR="00BC55B6" w:rsidRPr="00895780" w:rsidRDefault="00BC55B6" w:rsidP="00C931DB">
            <w:pPr>
              <w:jc w:val="center"/>
              <w:rPr>
                <w:rFonts w:ascii="Times New Roman" w:hAnsi="Times New Roman" w:cs="Times New Roman"/>
                <w:b/>
                <w:bCs/>
                <w:color w:val="FF0000"/>
                <w:sz w:val="28"/>
                <w:szCs w:val="28"/>
              </w:rPr>
            </w:pPr>
            <w:r w:rsidRPr="00895780">
              <w:rPr>
                <w:rFonts w:ascii="Times New Roman" w:hAnsi="Times New Roman" w:cs="Times New Roman"/>
                <w:b/>
                <w:bCs/>
                <w:sz w:val="24"/>
                <w:szCs w:val="24"/>
              </w:rPr>
              <w:t>Wyposażenie ratownicze dostarczone przez Wykonawcę wraz z pojazdem</w:t>
            </w:r>
          </w:p>
        </w:tc>
        <w:tc>
          <w:tcPr>
            <w:tcW w:w="7278" w:type="dxa"/>
            <w:shd w:val="clear" w:color="auto" w:fill="B4C6E7" w:themeFill="accent1" w:themeFillTint="66"/>
          </w:tcPr>
          <w:p w14:paraId="1ED5DF56" w14:textId="30BFAF1C" w:rsidR="00BC55B6" w:rsidRPr="00895780" w:rsidRDefault="00BC55B6"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BC55B6" w:rsidRPr="00895780" w14:paraId="79847046" w14:textId="77777777" w:rsidTr="001B72C9">
        <w:tc>
          <w:tcPr>
            <w:tcW w:w="988" w:type="dxa"/>
          </w:tcPr>
          <w:p w14:paraId="25B2282B" w14:textId="089D15C0" w:rsidR="00BC55B6" w:rsidRPr="00895780" w:rsidRDefault="00BC55B6" w:rsidP="00C931DB">
            <w:pPr>
              <w:jc w:val="center"/>
              <w:rPr>
                <w:rFonts w:ascii="Times New Roman" w:hAnsi="Times New Roman" w:cs="Times New Roman"/>
              </w:rPr>
            </w:pPr>
            <w:r w:rsidRPr="00895780">
              <w:rPr>
                <w:rFonts w:ascii="Times New Roman" w:hAnsi="Times New Roman" w:cs="Times New Roman"/>
              </w:rPr>
              <w:t>4.1</w:t>
            </w:r>
          </w:p>
        </w:tc>
        <w:tc>
          <w:tcPr>
            <w:tcW w:w="7654" w:type="dxa"/>
          </w:tcPr>
          <w:p w14:paraId="0251FB3B" w14:textId="77777777" w:rsidR="00D658E0" w:rsidRPr="00895780" w:rsidRDefault="00D658E0" w:rsidP="00D658E0">
            <w:pPr>
              <w:pStyle w:val="Tekstprzypisukocowego"/>
              <w:rPr>
                <w:sz w:val="22"/>
                <w:szCs w:val="22"/>
              </w:rPr>
            </w:pPr>
            <w:r w:rsidRPr="00895780">
              <w:rPr>
                <w:sz w:val="22"/>
                <w:szCs w:val="22"/>
              </w:rPr>
              <w:t>Na pojeździe   zapewnione miejsce na przewożenie sprzętu zgodnie z  „Wymaganiami dla średnich samochodów ratowniczo-gaśniczych”</w:t>
            </w:r>
          </w:p>
          <w:p w14:paraId="1E1FBD95" w14:textId="77777777" w:rsidR="00D658E0" w:rsidRPr="00895780" w:rsidRDefault="00D658E0" w:rsidP="00D658E0">
            <w:pPr>
              <w:pStyle w:val="Tekstprzypisukocowego"/>
              <w:rPr>
                <w:sz w:val="22"/>
                <w:szCs w:val="22"/>
              </w:rPr>
            </w:pPr>
          </w:p>
          <w:p w14:paraId="42B8CAFB" w14:textId="77777777" w:rsidR="00D658E0" w:rsidRPr="00895780" w:rsidRDefault="00D658E0" w:rsidP="00D658E0">
            <w:pPr>
              <w:pStyle w:val="Tekstprzypisukocowego"/>
              <w:rPr>
                <w:sz w:val="22"/>
                <w:szCs w:val="22"/>
              </w:rPr>
            </w:pPr>
            <w:r w:rsidRPr="00895780">
              <w:rPr>
                <w:sz w:val="22"/>
                <w:szCs w:val="22"/>
              </w:rPr>
              <w:t>-Szczegóły dotyczące rozmieszczenia sprzętu do uzgodnienia z użytkownikiem</w:t>
            </w:r>
          </w:p>
          <w:p w14:paraId="464FE576" w14:textId="77777777" w:rsidR="00D658E0" w:rsidRPr="00895780" w:rsidRDefault="00D658E0" w:rsidP="00D658E0">
            <w:pPr>
              <w:pStyle w:val="Tekstprzypisukocowego"/>
              <w:rPr>
                <w:sz w:val="22"/>
                <w:szCs w:val="22"/>
              </w:rPr>
            </w:pPr>
            <w:r w:rsidRPr="00895780">
              <w:rPr>
                <w:sz w:val="22"/>
                <w:szCs w:val="22"/>
              </w:rPr>
              <w:t xml:space="preserve">    na etapie realizacji zamówienia z uwzględnieniem wcześniejszych wymagań</w:t>
            </w:r>
          </w:p>
          <w:p w14:paraId="0222B763" w14:textId="77777777" w:rsidR="00D658E0" w:rsidRPr="00895780" w:rsidRDefault="00D658E0" w:rsidP="00D658E0">
            <w:pPr>
              <w:pStyle w:val="Tekstprzypisukocowego"/>
              <w:rPr>
                <w:sz w:val="22"/>
                <w:szCs w:val="22"/>
              </w:rPr>
            </w:pPr>
            <w:r w:rsidRPr="00895780">
              <w:rPr>
                <w:sz w:val="22"/>
                <w:szCs w:val="22"/>
              </w:rPr>
              <w:t xml:space="preserve">     Zamawiającego</w:t>
            </w:r>
          </w:p>
          <w:p w14:paraId="08E20A70" w14:textId="77777777" w:rsidR="00D658E0" w:rsidRPr="00895780" w:rsidRDefault="00D658E0" w:rsidP="00D658E0">
            <w:pPr>
              <w:pStyle w:val="Tekstprzypisukocowego"/>
              <w:rPr>
                <w:sz w:val="22"/>
                <w:szCs w:val="22"/>
              </w:rPr>
            </w:pPr>
          </w:p>
          <w:p w14:paraId="62B72A61" w14:textId="77777777" w:rsidR="00D658E0" w:rsidRPr="00895780" w:rsidRDefault="00D658E0" w:rsidP="00D658E0">
            <w:pPr>
              <w:rPr>
                <w:rFonts w:ascii="Times New Roman" w:hAnsi="Times New Roman" w:cs="Times New Roman"/>
              </w:rPr>
            </w:pPr>
            <w:r w:rsidRPr="00895780">
              <w:rPr>
                <w:rFonts w:ascii="Times New Roman" w:hAnsi="Times New Roman" w:cs="Times New Roman"/>
              </w:rPr>
              <w:t xml:space="preserve">-Zamawiający na etapie wykonania dostarczy wykaz wraz z posiadanym  sprzętem  </w:t>
            </w:r>
          </w:p>
          <w:p w14:paraId="3EBBBAF5" w14:textId="27E1A4D8" w:rsidR="00BC55B6" w:rsidRPr="00895780" w:rsidRDefault="00D658E0" w:rsidP="00D658E0">
            <w:pPr>
              <w:rPr>
                <w:rFonts w:ascii="Times New Roman" w:hAnsi="Times New Roman" w:cs="Times New Roman"/>
                <w:b/>
                <w:bCs/>
                <w:color w:val="FF0000"/>
                <w:sz w:val="28"/>
                <w:szCs w:val="28"/>
              </w:rPr>
            </w:pPr>
            <w:r w:rsidRPr="00895780">
              <w:rPr>
                <w:rFonts w:ascii="Times New Roman" w:hAnsi="Times New Roman" w:cs="Times New Roman"/>
              </w:rPr>
              <w:t xml:space="preserve">     do zamontowania.  Montaż sprzętu  na koszt wykonawcy</w:t>
            </w:r>
          </w:p>
        </w:tc>
        <w:tc>
          <w:tcPr>
            <w:tcW w:w="7278" w:type="dxa"/>
          </w:tcPr>
          <w:p w14:paraId="430031D4" w14:textId="77777777" w:rsidR="00BC55B6" w:rsidRPr="00895780" w:rsidRDefault="00BC55B6" w:rsidP="00C931DB">
            <w:pPr>
              <w:jc w:val="center"/>
              <w:rPr>
                <w:rFonts w:ascii="Times New Roman" w:hAnsi="Times New Roman" w:cs="Times New Roman"/>
                <w:b/>
                <w:bCs/>
                <w:color w:val="FF0000"/>
                <w:sz w:val="28"/>
                <w:szCs w:val="28"/>
              </w:rPr>
            </w:pPr>
          </w:p>
        </w:tc>
      </w:tr>
      <w:tr w:rsidR="00BC55B6" w:rsidRPr="00895780" w14:paraId="030D8628" w14:textId="77777777" w:rsidTr="00BC55B6">
        <w:tc>
          <w:tcPr>
            <w:tcW w:w="988" w:type="dxa"/>
            <w:shd w:val="clear" w:color="auto" w:fill="B4C6E7" w:themeFill="accent1" w:themeFillTint="66"/>
          </w:tcPr>
          <w:p w14:paraId="68D41A99" w14:textId="0FFC23FF" w:rsidR="00BC55B6" w:rsidRPr="00895780" w:rsidRDefault="00BC55B6" w:rsidP="00C931DB">
            <w:pPr>
              <w:jc w:val="center"/>
              <w:rPr>
                <w:rFonts w:ascii="Times New Roman" w:hAnsi="Times New Roman" w:cs="Times New Roman"/>
                <w:b/>
                <w:bCs/>
              </w:rPr>
            </w:pPr>
            <w:r w:rsidRPr="00895780">
              <w:rPr>
                <w:rFonts w:ascii="Times New Roman" w:hAnsi="Times New Roman" w:cs="Times New Roman"/>
                <w:b/>
                <w:bCs/>
              </w:rPr>
              <w:t>5</w:t>
            </w:r>
          </w:p>
        </w:tc>
        <w:tc>
          <w:tcPr>
            <w:tcW w:w="7654" w:type="dxa"/>
            <w:shd w:val="clear" w:color="auto" w:fill="B4C6E7" w:themeFill="accent1" w:themeFillTint="66"/>
          </w:tcPr>
          <w:p w14:paraId="2C0D5273" w14:textId="4FD3EB71" w:rsidR="00BC55B6" w:rsidRPr="00895780" w:rsidRDefault="00BC55B6" w:rsidP="00C931DB">
            <w:pPr>
              <w:jc w:val="center"/>
              <w:rPr>
                <w:rFonts w:ascii="Times New Roman" w:hAnsi="Times New Roman" w:cs="Times New Roman"/>
                <w:b/>
                <w:bCs/>
                <w:color w:val="FF0000"/>
                <w:sz w:val="28"/>
                <w:szCs w:val="28"/>
              </w:rPr>
            </w:pPr>
            <w:r w:rsidRPr="00895780">
              <w:rPr>
                <w:rFonts w:ascii="Times New Roman" w:hAnsi="Times New Roman" w:cs="Times New Roman"/>
                <w:b/>
                <w:bCs/>
              </w:rPr>
              <w:t>Pozostałe warunki Zamawiającego</w:t>
            </w:r>
          </w:p>
        </w:tc>
        <w:tc>
          <w:tcPr>
            <w:tcW w:w="7278" w:type="dxa"/>
            <w:shd w:val="clear" w:color="auto" w:fill="B4C6E7" w:themeFill="accent1" w:themeFillTint="66"/>
          </w:tcPr>
          <w:p w14:paraId="1620CAB7" w14:textId="0519257C" w:rsidR="00BC55B6" w:rsidRPr="00895780" w:rsidRDefault="00BC55B6" w:rsidP="00C931DB">
            <w:pPr>
              <w:jc w:val="center"/>
              <w:rPr>
                <w:rFonts w:ascii="Times New Roman" w:hAnsi="Times New Roman" w:cs="Times New Roman"/>
                <w:b/>
                <w:bCs/>
                <w:color w:val="FF0000"/>
                <w:sz w:val="28"/>
                <w:szCs w:val="28"/>
              </w:rPr>
            </w:pPr>
            <w:r w:rsidRPr="00895780">
              <w:rPr>
                <w:rFonts w:ascii="Times New Roman" w:hAnsi="Times New Roman" w:cs="Times New Roman"/>
                <w:b/>
                <w:sz w:val="24"/>
                <w:szCs w:val="24"/>
              </w:rPr>
              <w:t>Propozycje Wykonawcy</w:t>
            </w:r>
          </w:p>
        </w:tc>
      </w:tr>
      <w:tr w:rsidR="00BC55B6" w:rsidRPr="00895780" w14:paraId="35668FAE" w14:textId="77777777" w:rsidTr="001B72C9">
        <w:tc>
          <w:tcPr>
            <w:tcW w:w="988" w:type="dxa"/>
          </w:tcPr>
          <w:p w14:paraId="38E05E6F" w14:textId="2C2D86BF" w:rsidR="00BC55B6" w:rsidRPr="00895780" w:rsidRDefault="00BC55B6" w:rsidP="00C931DB">
            <w:pPr>
              <w:jc w:val="center"/>
              <w:rPr>
                <w:rFonts w:ascii="Times New Roman" w:hAnsi="Times New Roman" w:cs="Times New Roman"/>
              </w:rPr>
            </w:pPr>
            <w:r w:rsidRPr="00895780">
              <w:rPr>
                <w:rFonts w:ascii="Times New Roman" w:hAnsi="Times New Roman" w:cs="Times New Roman"/>
              </w:rPr>
              <w:t>5.1</w:t>
            </w:r>
          </w:p>
        </w:tc>
        <w:tc>
          <w:tcPr>
            <w:tcW w:w="7654" w:type="dxa"/>
          </w:tcPr>
          <w:p w14:paraId="7C21AF32" w14:textId="77777777" w:rsidR="00BC55B6" w:rsidRPr="00895780" w:rsidRDefault="00BC55B6" w:rsidP="00BC55B6">
            <w:pPr>
              <w:rPr>
                <w:rFonts w:ascii="Times New Roman" w:hAnsi="Times New Roman" w:cs="Times New Roman"/>
              </w:rPr>
            </w:pPr>
            <w:r w:rsidRPr="00895780">
              <w:rPr>
                <w:rFonts w:ascii="Times New Roman" w:hAnsi="Times New Roman" w:cs="Times New Roman"/>
              </w:rPr>
              <w:t>Zamawiający wymaga objęcia pojazdu minimalnym okresem gwarancji</w:t>
            </w:r>
          </w:p>
          <w:p w14:paraId="75919E6D" w14:textId="77777777" w:rsidR="00BC55B6" w:rsidRDefault="00BC55B6" w:rsidP="00BC55B6">
            <w:pPr>
              <w:rPr>
                <w:rFonts w:ascii="Times New Roman" w:hAnsi="Times New Roman" w:cs="Times New Roman"/>
                <w:b/>
                <w:bCs/>
              </w:rPr>
            </w:pPr>
            <w:r w:rsidRPr="00895780">
              <w:rPr>
                <w:rFonts w:ascii="Times New Roman" w:hAnsi="Times New Roman" w:cs="Times New Roman"/>
              </w:rPr>
              <w:t xml:space="preserve"> – </w:t>
            </w:r>
            <w:r w:rsidRPr="00895780">
              <w:rPr>
                <w:rFonts w:ascii="Times New Roman" w:hAnsi="Times New Roman" w:cs="Times New Roman"/>
                <w:b/>
                <w:bCs/>
              </w:rPr>
              <w:t>24 miesiące.</w:t>
            </w:r>
          </w:p>
          <w:p w14:paraId="0E14EA33" w14:textId="3B233491" w:rsidR="00F93A0F" w:rsidRDefault="00F93A0F" w:rsidP="00BC55B6">
            <w:pPr>
              <w:rPr>
                <w:rFonts w:ascii="Times New Roman" w:hAnsi="Times New Roman" w:cs="Times New Roman"/>
                <w:b/>
                <w:bCs/>
              </w:rPr>
            </w:pPr>
            <w:r>
              <w:rPr>
                <w:rFonts w:ascii="Times New Roman" w:hAnsi="Times New Roman" w:cs="Times New Roman"/>
                <w:b/>
                <w:bCs/>
              </w:rPr>
              <w:t xml:space="preserve">- przeglądy podwozia na koszty wykonawcy w okresie zaoferowanej gwarancji minimum </w:t>
            </w:r>
            <w:r w:rsidR="00C77B27">
              <w:rPr>
                <w:rFonts w:ascii="Times New Roman" w:hAnsi="Times New Roman" w:cs="Times New Roman"/>
                <w:b/>
                <w:bCs/>
              </w:rPr>
              <w:t>24 miesiące</w:t>
            </w:r>
            <w:r>
              <w:rPr>
                <w:rFonts w:ascii="Times New Roman" w:hAnsi="Times New Roman" w:cs="Times New Roman"/>
                <w:b/>
                <w:bCs/>
              </w:rPr>
              <w:t xml:space="preserve"> </w:t>
            </w:r>
          </w:p>
          <w:p w14:paraId="1293A11F" w14:textId="586FD0AF" w:rsidR="00F93A0F" w:rsidRPr="00F93A0F" w:rsidRDefault="00F93A0F" w:rsidP="00BC55B6">
            <w:pPr>
              <w:rPr>
                <w:rFonts w:ascii="Times New Roman" w:hAnsi="Times New Roman" w:cs="Times New Roman"/>
                <w:b/>
                <w:bCs/>
              </w:rPr>
            </w:pPr>
            <w:r>
              <w:rPr>
                <w:rFonts w:ascii="Times New Roman" w:hAnsi="Times New Roman" w:cs="Times New Roman"/>
                <w:b/>
                <w:bCs/>
              </w:rPr>
              <w:t xml:space="preserve">- przeglądy nadwozia na koszt wykonawcy w okresie zaoferowanej gwarancji minimum </w:t>
            </w:r>
            <w:r w:rsidR="00C77B27">
              <w:rPr>
                <w:rFonts w:ascii="Times New Roman" w:hAnsi="Times New Roman" w:cs="Times New Roman"/>
                <w:b/>
                <w:bCs/>
              </w:rPr>
              <w:t>24 miesiące</w:t>
            </w:r>
          </w:p>
        </w:tc>
        <w:tc>
          <w:tcPr>
            <w:tcW w:w="7278" w:type="dxa"/>
          </w:tcPr>
          <w:p w14:paraId="4498CFBE" w14:textId="77777777" w:rsidR="00BC55B6" w:rsidRPr="00895780" w:rsidRDefault="00BC55B6" w:rsidP="00C931DB">
            <w:pPr>
              <w:jc w:val="center"/>
              <w:rPr>
                <w:rFonts w:ascii="Times New Roman" w:hAnsi="Times New Roman" w:cs="Times New Roman"/>
                <w:b/>
                <w:bCs/>
                <w:color w:val="FF0000"/>
                <w:sz w:val="28"/>
                <w:szCs w:val="28"/>
              </w:rPr>
            </w:pPr>
          </w:p>
        </w:tc>
      </w:tr>
      <w:tr w:rsidR="00BC55B6" w:rsidRPr="00895780" w14:paraId="163977DC" w14:textId="77777777" w:rsidTr="001B72C9">
        <w:tc>
          <w:tcPr>
            <w:tcW w:w="988" w:type="dxa"/>
          </w:tcPr>
          <w:p w14:paraId="77E7FB69" w14:textId="0291E303" w:rsidR="00BC55B6" w:rsidRPr="00895780" w:rsidRDefault="00BC55B6" w:rsidP="00C931DB">
            <w:pPr>
              <w:jc w:val="center"/>
              <w:rPr>
                <w:rFonts w:ascii="Times New Roman" w:hAnsi="Times New Roman" w:cs="Times New Roman"/>
              </w:rPr>
            </w:pPr>
            <w:r w:rsidRPr="00895780">
              <w:rPr>
                <w:rFonts w:ascii="Times New Roman" w:hAnsi="Times New Roman" w:cs="Times New Roman"/>
              </w:rPr>
              <w:t>5.2</w:t>
            </w:r>
          </w:p>
        </w:tc>
        <w:tc>
          <w:tcPr>
            <w:tcW w:w="7654" w:type="dxa"/>
          </w:tcPr>
          <w:p w14:paraId="44DA2923" w14:textId="77777777" w:rsidR="00BC55B6" w:rsidRPr="00895780" w:rsidRDefault="00BC55B6" w:rsidP="00BC55B6">
            <w:pPr>
              <w:pStyle w:val="Default"/>
              <w:rPr>
                <w:color w:val="auto"/>
                <w:sz w:val="22"/>
                <w:szCs w:val="22"/>
              </w:rPr>
            </w:pPr>
            <w:r w:rsidRPr="00895780">
              <w:rPr>
                <w:color w:val="auto"/>
                <w:sz w:val="22"/>
                <w:szCs w:val="22"/>
              </w:rPr>
              <w:t xml:space="preserve">Wykonawca obowiązany jest do dostarczenia wraz z pojazdem: </w:t>
            </w:r>
          </w:p>
          <w:p w14:paraId="0068EF2C" w14:textId="77777777" w:rsidR="00BC55B6" w:rsidRPr="00895780" w:rsidRDefault="00BC55B6" w:rsidP="00BC55B6">
            <w:pPr>
              <w:pStyle w:val="Default"/>
              <w:rPr>
                <w:color w:val="auto"/>
                <w:sz w:val="22"/>
                <w:szCs w:val="22"/>
              </w:rPr>
            </w:pPr>
            <w:r w:rsidRPr="00895780">
              <w:rPr>
                <w:color w:val="auto"/>
                <w:sz w:val="22"/>
                <w:szCs w:val="22"/>
              </w:rPr>
              <w:lastRenderedPageBreak/>
              <w:t xml:space="preserve">- instrukcji obsługi w języku polskim do podwozia samochodu, zabudowy pożarniczej i zainstalowanych urządzeń i wyposażenia, </w:t>
            </w:r>
          </w:p>
          <w:p w14:paraId="54AC1B16" w14:textId="77777777" w:rsidR="00BC55B6" w:rsidRPr="00895780" w:rsidRDefault="00BC55B6" w:rsidP="00BC55B6">
            <w:pPr>
              <w:pStyle w:val="Default"/>
              <w:rPr>
                <w:color w:val="auto"/>
                <w:sz w:val="22"/>
                <w:szCs w:val="22"/>
              </w:rPr>
            </w:pPr>
            <w:r w:rsidRPr="00895780">
              <w:rPr>
                <w:color w:val="auto"/>
                <w:sz w:val="22"/>
                <w:szCs w:val="22"/>
              </w:rPr>
              <w:t xml:space="preserve">- aktualne świadectwo dopuszczenia świadectwo dopuszczenia do użytkowania w ochronie przeciwpożarowej dla pojazdu, </w:t>
            </w:r>
          </w:p>
          <w:p w14:paraId="69980C5C" w14:textId="77777777" w:rsidR="00BC55B6" w:rsidRPr="00895780" w:rsidRDefault="00BC55B6" w:rsidP="00BC55B6">
            <w:pPr>
              <w:rPr>
                <w:rFonts w:ascii="Times New Roman" w:hAnsi="Times New Roman" w:cs="Times New Roman"/>
              </w:rPr>
            </w:pPr>
            <w:r w:rsidRPr="00895780">
              <w:rPr>
                <w:rFonts w:ascii="Times New Roman" w:hAnsi="Times New Roman" w:cs="Times New Roman"/>
              </w:rPr>
              <w:t xml:space="preserve">- dokumentacji niezbędnej do zarejestrowania pojazdu jako „samochód specjalny”, wynikającej z ustawy „Prawo o ruchu drogowym”. </w:t>
            </w:r>
          </w:p>
          <w:p w14:paraId="19A4F145" w14:textId="1AD66A57" w:rsidR="00BC55B6" w:rsidRPr="00895780" w:rsidRDefault="00944944" w:rsidP="00BC55B6">
            <w:pPr>
              <w:rPr>
                <w:rFonts w:ascii="Times New Roman" w:hAnsi="Times New Roman" w:cs="Times New Roman"/>
                <w:b/>
                <w:bCs/>
                <w:color w:val="FF0000"/>
                <w:sz w:val="28"/>
                <w:szCs w:val="28"/>
              </w:rPr>
            </w:pPr>
            <w:r w:rsidRPr="00895780">
              <w:rPr>
                <w:rFonts w:ascii="Times New Roman" w:hAnsi="Times New Roman" w:cs="Times New Roman"/>
              </w:rPr>
              <w:t>-</w:t>
            </w:r>
            <w:r w:rsidR="00BC55B6" w:rsidRPr="00895780">
              <w:rPr>
                <w:rFonts w:ascii="Times New Roman" w:hAnsi="Times New Roman" w:cs="Times New Roman"/>
              </w:rPr>
              <w:t>Samochód wydany z pełnym zbiornikiem paliwa</w:t>
            </w:r>
          </w:p>
        </w:tc>
        <w:tc>
          <w:tcPr>
            <w:tcW w:w="7278" w:type="dxa"/>
          </w:tcPr>
          <w:p w14:paraId="67C89CEF" w14:textId="77777777" w:rsidR="00BC55B6" w:rsidRPr="00895780" w:rsidRDefault="00BC55B6" w:rsidP="00C931DB">
            <w:pPr>
              <w:jc w:val="center"/>
              <w:rPr>
                <w:rFonts w:ascii="Times New Roman" w:hAnsi="Times New Roman" w:cs="Times New Roman"/>
                <w:b/>
                <w:bCs/>
                <w:color w:val="FF0000"/>
                <w:sz w:val="28"/>
                <w:szCs w:val="28"/>
              </w:rPr>
            </w:pPr>
          </w:p>
        </w:tc>
      </w:tr>
      <w:tr w:rsidR="0065139B" w14:paraId="52FFC2C2" w14:textId="77777777" w:rsidTr="0065139B">
        <w:tc>
          <w:tcPr>
            <w:tcW w:w="15920" w:type="dxa"/>
            <w:gridSpan w:val="3"/>
          </w:tcPr>
          <w:p w14:paraId="6022C8DA" w14:textId="77777777" w:rsidR="009E3230" w:rsidRDefault="009E3230" w:rsidP="009E3230">
            <w:pPr>
              <w:rPr>
                <w:rFonts w:cs="Times New Roman"/>
                <w:b/>
                <w:bCs/>
                <w:i/>
                <w:iCs/>
                <w:sz w:val="28"/>
                <w:szCs w:val="28"/>
              </w:rPr>
            </w:pPr>
            <w:r>
              <w:rPr>
                <w:rFonts w:cs="Times New Roman"/>
                <w:b/>
                <w:bCs/>
                <w:i/>
                <w:iCs/>
                <w:sz w:val="28"/>
                <w:szCs w:val="28"/>
              </w:rPr>
              <w:t>Uwaga:</w:t>
            </w:r>
          </w:p>
          <w:p w14:paraId="31803F05" w14:textId="77777777" w:rsidR="009E3230" w:rsidRDefault="009E3230" w:rsidP="009E3230">
            <w:pPr>
              <w:rPr>
                <w:rFonts w:cs="Times New Roman"/>
                <w:b/>
                <w:bCs/>
                <w:i/>
                <w:iCs/>
                <w:sz w:val="28"/>
                <w:szCs w:val="28"/>
              </w:rPr>
            </w:pPr>
            <w:r>
              <w:rPr>
                <w:rFonts w:cs="Times New Roman"/>
                <w:b/>
                <w:bCs/>
                <w:i/>
                <w:iCs/>
                <w:sz w:val="28"/>
                <w:szCs w:val="28"/>
              </w:rPr>
              <w:t xml:space="preserve"> </w:t>
            </w:r>
            <w:r>
              <w:rPr>
                <w:rFonts w:ascii="Times New Roman" w:hAnsi="Times New Roman" w:cs="Times New Roman"/>
                <w:i/>
                <w:iCs/>
              </w:rPr>
              <w:t>-</w:t>
            </w:r>
            <w:r>
              <w:rPr>
                <w:rFonts w:ascii="Times New Roman" w:hAnsi="Times New Roman" w:cs="Times New Roman"/>
                <w:i/>
                <w:iCs/>
                <w:sz w:val="24"/>
                <w:szCs w:val="24"/>
              </w:rPr>
              <w:t>Wykonawca wypełnia kolumnę „</w:t>
            </w:r>
            <w:r>
              <w:rPr>
                <w:rFonts w:ascii="Times New Roman" w:hAnsi="Times New Roman" w:cs="Times New Roman"/>
                <w:b/>
                <w:bCs/>
                <w:i/>
                <w:iCs/>
                <w:sz w:val="24"/>
                <w:szCs w:val="24"/>
              </w:rPr>
              <w:t>Propozycje Wykonawcy”</w:t>
            </w:r>
            <w:r>
              <w:rPr>
                <w:rFonts w:ascii="Times New Roman" w:hAnsi="Times New Roman" w:cs="Times New Roman"/>
                <w:i/>
                <w:iCs/>
                <w:sz w:val="24"/>
                <w:szCs w:val="24"/>
              </w:rPr>
              <w:t xml:space="preserve">   </w:t>
            </w:r>
          </w:p>
          <w:p w14:paraId="1FFE64E8" w14:textId="77777777" w:rsidR="009E3230" w:rsidRDefault="009E3230" w:rsidP="009E3230">
            <w:pPr>
              <w:rPr>
                <w:rFonts w:ascii="Times New Roman" w:hAnsi="Times New Roman" w:cs="Times New Roman"/>
                <w:b/>
                <w:bCs/>
                <w:i/>
                <w:iCs/>
                <w:sz w:val="24"/>
                <w:szCs w:val="24"/>
              </w:rPr>
            </w:pPr>
            <w:r>
              <w:rPr>
                <w:rFonts w:cs="Times New Roman"/>
                <w:i/>
                <w:iCs/>
              </w:rPr>
              <w:t xml:space="preserve">   </w:t>
            </w:r>
            <w:r>
              <w:rPr>
                <w:rFonts w:ascii="Times New Roman" w:hAnsi="Times New Roman" w:cs="Times New Roman"/>
                <w:b/>
                <w:bCs/>
                <w:i/>
                <w:iCs/>
                <w:sz w:val="24"/>
                <w:szCs w:val="24"/>
                <w:u w:val="single"/>
              </w:rPr>
              <w:t>Wykonawca</w:t>
            </w:r>
            <w:r>
              <w:rPr>
                <w:rFonts w:ascii="Times New Roman" w:hAnsi="Times New Roman" w:cs="Times New Roman"/>
                <w:b/>
                <w:bCs/>
                <w:i/>
                <w:iCs/>
                <w:sz w:val="24"/>
                <w:szCs w:val="24"/>
              </w:rPr>
              <w:t xml:space="preserve"> </w:t>
            </w:r>
            <w:r>
              <w:rPr>
                <w:rFonts w:ascii="Times New Roman" w:hAnsi="Times New Roman" w:cs="Times New Roman"/>
                <w:b/>
                <w:bCs/>
                <w:i/>
                <w:iCs/>
                <w:color w:val="FF0000"/>
                <w:sz w:val="24"/>
                <w:szCs w:val="24"/>
                <w:u w:val="single"/>
              </w:rPr>
              <w:t>ma obowiązek</w:t>
            </w:r>
            <w:r>
              <w:rPr>
                <w:rFonts w:ascii="Times New Roman" w:hAnsi="Times New Roman" w:cs="Times New Roman"/>
                <w:b/>
                <w:bCs/>
                <w:i/>
                <w:iCs/>
                <w:color w:val="FF0000"/>
                <w:sz w:val="24"/>
                <w:szCs w:val="24"/>
              </w:rPr>
              <w:t xml:space="preserve"> </w:t>
            </w:r>
            <w:r>
              <w:rPr>
                <w:rFonts w:ascii="Times New Roman" w:hAnsi="Times New Roman" w:cs="Times New Roman"/>
                <w:b/>
                <w:bCs/>
                <w:i/>
                <w:iCs/>
                <w:sz w:val="24"/>
                <w:szCs w:val="24"/>
              </w:rPr>
              <w:t>wypełnić</w:t>
            </w:r>
            <w:r>
              <w:rPr>
                <w:rFonts w:ascii="Times New Roman" w:hAnsi="Times New Roman" w:cs="Times New Roman"/>
                <w:i/>
                <w:iCs/>
                <w:sz w:val="24"/>
                <w:szCs w:val="24"/>
              </w:rPr>
              <w:t xml:space="preserve"> </w:t>
            </w:r>
            <w:r>
              <w:rPr>
                <w:rFonts w:ascii="Times New Roman" w:hAnsi="Times New Roman" w:cs="Times New Roman"/>
                <w:b/>
                <w:bCs/>
                <w:i/>
                <w:iCs/>
                <w:sz w:val="24"/>
                <w:szCs w:val="24"/>
              </w:rPr>
              <w:t xml:space="preserve">prawą stronę tabeli wpisując  oferowane konkretne parametry, wartości techniczno-użytkowe, opisując zastosowaną wersję rozwiązania. </w:t>
            </w:r>
          </w:p>
          <w:p w14:paraId="7D71D3B2" w14:textId="77777777" w:rsidR="009E3230" w:rsidRDefault="009E3230" w:rsidP="009E3230">
            <w:pPr>
              <w:rPr>
                <w:rFonts w:ascii="Times New Roman" w:hAnsi="Times New Roman" w:cs="Times New Roman"/>
                <w:b/>
                <w:bCs/>
                <w:i/>
                <w:iCs/>
                <w:sz w:val="24"/>
                <w:szCs w:val="24"/>
              </w:rPr>
            </w:pPr>
            <w:r>
              <w:rPr>
                <w:rFonts w:ascii="Times New Roman" w:hAnsi="Times New Roman" w:cs="Times New Roman"/>
                <w:b/>
                <w:bCs/>
                <w:i/>
                <w:iCs/>
                <w:sz w:val="24"/>
                <w:szCs w:val="24"/>
              </w:rPr>
              <w:t>Wypełnienie stanowi potwierdzenie zgodności oferowanego samochodu z wymaganiami Zamawiającego.</w:t>
            </w:r>
          </w:p>
          <w:p w14:paraId="12D35571" w14:textId="77777777" w:rsidR="009E3230" w:rsidRDefault="009E3230" w:rsidP="009E3230">
            <w:pPr>
              <w:rPr>
                <w:rFonts w:ascii="Times New Roman" w:hAnsi="Times New Roman" w:cs="Times New Roman"/>
                <w:b/>
                <w:bCs/>
                <w:i/>
                <w:iCs/>
                <w:sz w:val="24"/>
                <w:szCs w:val="24"/>
              </w:rPr>
            </w:pPr>
            <w:r>
              <w:rPr>
                <w:rFonts w:ascii="Times New Roman" w:hAnsi="Times New Roman" w:cs="Times New Roman"/>
                <w:b/>
                <w:bCs/>
                <w:i/>
                <w:iCs/>
                <w:sz w:val="24"/>
                <w:szCs w:val="24"/>
              </w:rPr>
              <w:t xml:space="preserve"> Nie dopuszcza się wypełnienie prawej strony poprzez sam zapis „spełnia” lub „spełnia wymagania …”.- będzie to skutkowało odrzuceniem oferty.</w:t>
            </w:r>
          </w:p>
          <w:p w14:paraId="50819A9B" w14:textId="77777777" w:rsidR="009E3230" w:rsidRDefault="009E3230" w:rsidP="009E3230">
            <w:pPr>
              <w:rPr>
                <w:rFonts w:ascii="Times New Roman" w:hAnsi="Times New Roman" w:cs="Times New Roman"/>
                <w:b/>
                <w:bCs/>
                <w:i/>
                <w:iCs/>
                <w:sz w:val="24"/>
                <w:szCs w:val="24"/>
              </w:rPr>
            </w:pPr>
          </w:p>
          <w:p w14:paraId="1714FBE3" w14:textId="77777777" w:rsidR="009E3230" w:rsidRDefault="009E3230" w:rsidP="009E3230">
            <w:pPr>
              <w:rPr>
                <w:rFonts w:ascii="Times New Roman" w:hAnsi="Times New Roman" w:cs="Times New Roman"/>
                <w:b/>
                <w:bCs/>
                <w:i/>
                <w:iCs/>
                <w:sz w:val="24"/>
                <w:szCs w:val="24"/>
              </w:rPr>
            </w:pPr>
            <w:r>
              <w:rPr>
                <w:rFonts w:ascii="Times New Roman" w:hAnsi="Times New Roman" w:cs="Times New Roman"/>
                <w:b/>
                <w:bCs/>
                <w:i/>
                <w:iCs/>
                <w:sz w:val="24"/>
                <w:szCs w:val="24"/>
              </w:rPr>
              <w:t xml:space="preserve"> W przypadku, gdy Wykonawca  nie potwierdzi wymaganych parametrów, zaoferuje bądź zaproponuje  wykonanie niezgodne z treścią SWZ</w:t>
            </w:r>
          </w:p>
          <w:p w14:paraId="1B0FE332" w14:textId="77777777" w:rsidR="009E3230" w:rsidRDefault="009E3230" w:rsidP="009E3230">
            <w:pPr>
              <w:rPr>
                <w:rFonts w:ascii="Times New Roman" w:hAnsi="Times New Roman" w:cs="Times New Roman"/>
                <w:b/>
                <w:bCs/>
                <w:i/>
                <w:iCs/>
                <w:sz w:val="24"/>
                <w:szCs w:val="24"/>
              </w:rPr>
            </w:pPr>
            <w:r>
              <w:rPr>
                <w:rFonts w:ascii="Times New Roman" w:hAnsi="Times New Roman" w:cs="Times New Roman"/>
                <w:b/>
                <w:bCs/>
                <w:i/>
                <w:iCs/>
                <w:sz w:val="24"/>
                <w:szCs w:val="24"/>
              </w:rPr>
              <w:t xml:space="preserve"> lub </w:t>
            </w:r>
            <w:r>
              <w:rPr>
                <w:rFonts w:ascii="Times New Roman" w:hAnsi="Times New Roman" w:cs="Times New Roman"/>
                <w:b/>
                <w:bCs/>
                <w:i/>
                <w:iCs/>
                <w:sz w:val="24"/>
                <w:szCs w:val="24"/>
                <w:u w:val="single"/>
              </w:rPr>
              <w:t>poświadczy nieprawdę</w:t>
            </w:r>
            <w:r>
              <w:rPr>
                <w:rFonts w:ascii="Times New Roman" w:hAnsi="Times New Roman" w:cs="Times New Roman"/>
                <w:b/>
                <w:bCs/>
                <w:i/>
                <w:iCs/>
                <w:sz w:val="24"/>
                <w:szCs w:val="24"/>
              </w:rPr>
              <w:t xml:space="preserve">, oraz nie poda innych wymaganych danych  w niniejszym załączniku, oferta Wykonawcy nie będzie podlegała uzupełnieniu i zostanie </w:t>
            </w:r>
            <w:r>
              <w:rPr>
                <w:rFonts w:ascii="Times New Roman" w:hAnsi="Times New Roman" w:cs="Times New Roman"/>
                <w:b/>
                <w:bCs/>
                <w:i/>
                <w:iCs/>
                <w:sz w:val="24"/>
                <w:szCs w:val="24"/>
                <w:u w:val="single"/>
              </w:rPr>
              <w:t>odrzucona</w:t>
            </w:r>
            <w:r>
              <w:rPr>
                <w:rFonts w:ascii="Times New Roman" w:hAnsi="Times New Roman" w:cs="Times New Roman"/>
                <w:b/>
                <w:bCs/>
                <w:i/>
                <w:iCs/>
                <w:sz w:val="24"/>
                <w:szCs w:val="24"/>
              </w:rPr>
              <w:t xml:space="preserve"> , na podstawie art. 226.ust.1 pkt.5 ustawy </w:t>
            </w:r>
            <w:proofErr w:type="spellStart"/>
            <w:r>
              <w:rPr>
                <w:rFonts w:ascii="Times New Roman" w:hAnsi="Times New Roman" w:cs="Times New Roman"/>
                <w:b/>
                <w:bCs/>
                <w:i/>
                <w:iCs/>
                <w:sz w:val="24"/>
                <w:szCs w:val="24"/>
              </w:rPr>
              <w:t>Pzp</w:t>
            </w:r>
            <w:proofErr w:type="spellEnd"/>
            <w:r>
              <w:rPr>
                <w:rFonts w:ascii="Times New Roman" w:hAnsi="Times New Roman" w:cs="Times New Roman"/>
                <w:b/>
                <w:bCs/>
                <w:i/>
                <w:iCs/>
                <w:sz w:val="24"/>
                <w:szCs w:val="24"/>
              </w:rPr>
              <w:t>,  jako że jej treść nie będzie odpowiadać treści SWZ</w:t>
            </w:r>
          </w:p>
          <w:p w14:paraId="6F20A8FC" w14:textId="2751243A" w:rsidR="0002761F" w:rsidRDefault="0002761F" w:rsidP="009E3230">
            <w:pPr>
              <w:rPr>
                <w:rFonts w:cs="Times New Roman"/>
                <w:b/>
                <w:bCs/>
                <w:i/>
                <w:iCs/>
                <w:sz w:val="28"/>
                <w:szCs w:val="28"/>
              </w:rPr>
            </w:pPr>
          </w:p>
        </w:tc>
      </w:tr>
    </w:tbl>
    <w:p w14:paraId="07269B2D" w14:textId="77777777" w:rsidR="00452533" w:rsidRPr="00895780" w:rsidRDefault="00452533">
      <w:pPr>
        <w:rPr>
          <w:rFonts w:ascii="Times New Roman" w:hAnsi="Times New Roman" w:cs="Times New Roman"/>
          <w:sz w:val="24"/>
          <w:szCs w:val="24"/>
        </w:rPr>
      </w:pPr>
    </w:p>
    <w:sectPr w:rsidR="00452533" w:rsidRPr="00895780" w:rsidSect="005C512A">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B5B0D" w14:textId="77777777" w:rsidR="00126789" w:rsidRDefault="00126789" w:rsidP="005C512A">
      <w:pPr>
        <w:spacing w:after="0" w:line="240" w:lineRule="auto"/>
      </w:pPr>
      <w:r>
        <w:separator/>
      </w:r>
    </w:p>
  </w:endnote>
  <w:endnote w:type="continuationSeparator" w:id="0">
    <w:p w14:paraId="1C55A45D" w14:textId="77777777" w:rsidR="00126789" w:rsidRDefault="00126789" w:rsidP="005C5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569597"/>
      <w:docPartObj>
        <w:docPartGallery w:val="Page Numbers (Bottom of Page)"/>
        <w:docPartUnique/>
      </w:docPartObj>
    </w:sdtPr>
    <w:sdtEndPr/>
    <w:sdtContent>
      <w:p w14:paraId="1954F946" w14:textId="49D58C20" w:rsidR="005A1D07" w:rsidRDefault="005A1D07">
        <w:pPr>
          <w:pStyle w:val="Stopka"/>
          <w:jc w:val="right"/>
        </w:pPr>
        <w:r>
          <w:fldChar w:fldCharType="begin"/>
        </w:r>
        <w:r>
          <w:instrText>PAGE   \* MERGEFORMAT</w:instrText>
        </w:r>
        <w:r>
          <w:fldChar w:fldCharType="separate"/>
        </w:r>
        <w:r>
          <w:t>2</w:t>
        </w:r>
        <w:r>
          <w:fldChar w:fldCharType="end"/>
        </w:r>
      </w:p>
    </w:sdtContent>
  </w:sdt>
  <w:p w14:paraId="0A1470B6" w14:textId="77777777" w:rsidR="005A1D07" w:rsidRDefault="005A1D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891B3" w14:textId="77777777" w:rsidR="00126789" w:rsidRDefault="00126789" w:rsidP="005C512A">
      <w:pPr>
        <w:spacing w:after="0" w:line="240" w:lineRule="auto"/>
      </w:pPr>
      <w:r>
        <w:separator/>
      </w:r>
    </w:p>
  </w:footnote>
  <w:footnote w:type="continuationSeparator" w:id="0">
    <w:p w14:paraId="24234B23" w14:textId="77777777" w:rsidR="00126789" w:rsidRDefault="00126789" w:rsidP="005C5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5"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5"/>
  </w:num>
  <w:num w:numId="6">
    <w:abstractNumId w:val="15"/>
  </w:num>
  <w:num w:numId="7">
    <w:abstractNumId w:val="2"/>
  </w:num>
  <w:num w:numId="8">
    <w:abstractNumId w:val="19"/>
  </w:num>
  <w:num w:numId="9">
    <w:abstractNumId w:val="23"/>
  </w:num>
  <w:num w:numId="10">
    <w:abstractNumId w:val="24"/>
  </w:num>
  <w:num w:numId="11">
    <w:abstractNumId w:val="11"/>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num>
  <w:num w:numId="15">
    <w:abstractNumId w:val="14"/>
  </w:num>
  <w:num w:numId="16">
    <w:abstractNumId w:val="12"/>
  </w:num>
  <w:num w:numId="17">
    <w:abstractNumId w:val="1"/>
  </w:num>
  <w:num w:numId="18">
    <w:abstractNumId w:val="18"/>
  </w:num>
  <w:num w:numId="19">
    <w:abstractNumId w:val="8"/>
  </w:num>
  <w:num w:numId="20">
    <w:abstractNumId w:val="20"/>
  </w:num>
  <w:num w:numId="21">
    <w:abstractNumId w:val="9"/>
  </w:num>
  <w:num w:numId="22">
    <w:abstractNumId w:val="3"/>
  </w:num>
  <w:num w:numId="23">
    <w:abstractNumId w:val="16"/>
  </w:num>
  <w:num w:numId="24">
    <w:abstractNumId w:val="0"/>
  </w:num>
  <w:num w:numId="25">
    <w:abstractNumId w:val="13"/>
  </w:num>
  <w:num w:numId="26">
    <w:abstractNumId w:val="17"/>
  </w:num>
  <w:num w:numId="27">
    <w:abstractNumId w:val="22"/>
  </w:num>
  <w:num w:numId="28">
    <w:abstractNumId w:val="4"/>
  </w:num>
  <w:num w:numId="29">
    <w:abstractNumId w:val="6"/>
  </w:num>
  <w:num w:numId="30">
    <w:abstractNumId w:val="5"/>
  </w:num>
  <w:num w:numId="31">
    <w:abstractNumId w:val="11"/>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86"/>
    <w:rsid w:val="00001533"/>
    <w:rsid w:val="0000193A"/>
    <w:rsid w:val="00007803"/>
    <w:rsid w:val="00016793"/>
    <w:rsid w:val="00022780"/>
    <w:rsid w:val="000235DE"/>
    <w:rsid w:val="000242D5"/>
    <w:rsid w:val="000270E7"/>
    <w:rsid w:val="0002761F"/>
    <w:rsid w:val="00030076"/>
    <w:rsid w:val="000308CB"/>
    <w:rsid w:val="0003223D"/>
    <w:rsid w:val="00045727"/>
    <w:rsid w:val="00047118"/>
    <w:rsid w:val="000540C6"/>
    <w:rsid w:val="00056A55"/>
    <w:rsid w:val="00056F78"/>
    <w:rsid w:val="00057988"/>
    <w:rsid w:val="00064F21"/>
    <w:rsid w:val="000675B7"/>
    <w:rsid w:val="00067D9C"/>
    <w:rsid w:val="00070F10"/>
    <w:rsid w:val="000731EC"/>
    <w:rsid w:val="000746A3"/>
    <w:rsid w:val="00076A0E"/>
    <w:rsid w:val="00082B80"/>
    <w:rsid w:val="00086FE1"/>
    <w:rsid w:val="000909F3"/>
    <w:rsid w:val="00093148"/>
    <w:rsid w:val="000944C6"/>
    <w:rsid w:val="000A0A3B"/>
    <w:rsid w:val="000A22BB"/>
    <w:rsid w:val="000A6178"/>
    <w:rsid w:val="000B4F7A"/>
    <w:rsid w:val="000C2192"/>
    <w:rsid w:val="000D37D9"/>
    <w:rsid w:val="000D3E29"/>
    <w:rsid w:val="000E1579"/>
    <w:rsid w:val="000F2AC3"/>
    <w:rsid w:val="000F6B86"/>
    <w:rsid w:val="00100BF4"/>
    <w:rsid w:val="0010127E"/>
    <w:rsid w:val="001173B1"/>
    <w:rsid w:val="001211B7"/>
    <w:rsid w:val="00126789"/>
    <w:rsid w:val="001304AD"/>
    <w:rsid w:val="00135DFF"/>
    <w:rsid w:val="00140E60"/>
    <w:rsid w:val="001515E0"/>
    <w:rsid w:val="00164BB4"/>
    <w:rsid w:val="00174AC8"/>
    <w:rsid w:val="0017659B"/>
    <w:rsid w:val="00177042"/>
    <w:rsid w:val="00177C55"/>
    <w:rsid w:val="00181A0E"/>
    <w:rsid w:val="00191B56"/>
    <w:rsid w:val="00192206"/>
    <w:rsid w:val="00193508"/>
    <w:rsid w:val="00194C68"/>
    <w:rsid w:val="00195290"/>
    <w:rsid w:val="001A2164"/>
    <w:rsid w:val="001A3C02"/>
    <w:rsid w:val="001A4389"/>
    <w:rsid w:val="001A4C01"/>
    <w:rsid w:val="001B34C8"/>
    <w:rsid w:val="001B50B9"/>
    <w:rsid w:val="001B72C9"/>
    <w:rsid w:val="001C17A3"/>
    <w:rsid w:val="001C18DF"/>
    <w:rsid w:val="001C30A2"/>
    <w:rsid w:val="001E10D0"/>
    <w:rsid w:val="001E2AAA"/>
    <w:rsid w:val="001F2E40"/>
    <w:rsid w:val="001F4E76"/>
    <w:rsid w:val="001F503C"/>
    <w:rsid w:val="001F6BE0"/>
    <w:rsid w:val="00205B4B"/>
    <w:rsid w:val="00207C4F"/>
    <w:rsid w:val="0022120A"/>
    <w:rsid w:val="002222CE"/>
    <w:rsid w:val="00225C5E"/>
    <w:rsid w:val="00227785"/>
    <w:rsid w:val="0022796F"/>
    <w:rsid w:val="00227CD9"/>
    <w:rsid w:val="00237D3B"/>
    <w:rsid w:val="002658CC"/>
    <w:rsid w:val="002679E5"/>
    <w:rsid w:val="00270F6F"/>
    <w:rsid w:val="00271324"/>
    <w:rsid w:val="00271366"/>
    <w:rsid w:val="002764D8"/>
    <w:rsid w:val="002768B8"/>
    <w:rsid w:val="0027762D"/>
    <w:rsid w:val="00280EAE"/>
    <w:rsid w:val="00283E86"/>
    <w:rsid w:val="002850BE"/>
    <w:rsid w:val="002864D1"/>
    <w:rsid w:val="002947B5"/>
    <w:rsid w:val="002950E3"/>
    <w:rsid w:val="00295AB2"/>
    <w:rsid w:val="002A1C5A"/>
    <w:rsid w:val="002A3B46"/>
    <w:rsid w:val="002B0690"/>
    <w:rsid w:val="002C3104"/>
    <w:rsid w:val="002E0A65"/>
    <w:rsid w:val="002E2748"/>
    <w:rsid w:val="002E348F"/>
    <w:rsid w:val="0030089F"/>
    <w:rsid w:val="00316541"/>
    <w:rsid w:val="0032176B"/>
    <w:rsid w:val="00322115"/>
    <w:rsid w:val="0032221D"/>
    <w:rsid w:val="003361BC"/>
    <w:rsid w:val="0033649F"/>
    <w:rsid w:val="00343FD9"/>
    <w:rsid w:val="00346152"/>
    <w:rsid w:val="00353087"/>
    <w:rsid w:val="0036498A"/>
    <w:rsid w:val="00365478"/>
    <w:rsid w:val="00370989"/>
    <w:rsid w:val="003736B4"/>
    <w:rsid w:val="00375A39"/>
    <w:rsid w:val="003829B2"/>
    <w:rsid w:val="00387519"/>
    <w:rsid w:val="003906CE"/>
    <w:rsid w:val="00394F0D"/>
    <w:rsid w:val="003962E9"/>
    <w:rsid w:val="003A1418"/>
    <w:rsid w:val="003A71C7"/>
    <w:rsid w:val="003A75BA"/>
    <w:rsid w:val="003B3383"/>
    <w:rsid w:val="003E05B5"/>
    <w:rsid w:val="003E4DD3"/>
    <w:rsid w:val="003F16C4"/>
    <w:rsid w:val="003F26F1"/>
    <w:rsid w:val="003F63D1"/>
    <w:rsid w:val="003F73C0"/>
    <w:rsid w:val="003F77DA"/>
    <w:rsid w:val="00402B52"/>
    <w:rsid w:val="004116A8"/>
    <w:rsid w:val="00412040"/>
    <w:rsid w:val="004221CD"/>
    <w:rsid w:val="00422774"/>
    <w:rsid w:val="00425482"/>
    <w:rsid w:val="0043777E"/>
    <w:rsid w:val="00442306"/>
    <w:rsid w:val="00452533"/>
    <w:rsid w:val="00467349"/>
    <w:rsid w:val="004743F8"/>
    <w:rsid w:val="0047577B"/>
    <w:rsid w:val="00477BA8"/>
    <w:rsid w:val="00480384"/>
    <w:rsid w:val="00481327"/>
    <w:rsid w:val="00482034"/>
    <w:rsid w:val="00484FDB"/>
    <w:rsid w:val="00496098"/>
    <w:rsid w:val="0049680B"/>
    <w:rsid w:val="00497A98"/>
    <w:rsid w:val="004A45C5"/>
    <w:rsid w:val="004A4974"/>
    <w:rsid w:val="004A569E"/>
    <w:rsid w:val="004B1FD1"/>
    <w:rsid w:val="004B70DB"/>
    <w:rsid w:val="004C0BAD"/>
    <w:rsid w:val="004C2131"/>
    <w:rsid w:val="004C31F1"/>
    <w:rsid w:val="004C6AC1"/>
    <w:rsid w:val="004D1F66"/>
    <w:rsid w:val="004D48F0"/>
    <w:rsid w:val="004E1E55"/>
    <w:rsid w:val="004E3FDA"/>
    <w:rsid w:val="004E48F3"/>
    <w:rsid w:val="004F1447"/>
    <w:rsid w:val="004F69EC"/>
    <w:rsid w:val="00503BF8"/>
    <w:rsid w:val="00506006"/>
    <w:rsid w:val="005071EE"/>
    <w:rsid w:val="00507D65"/>
    <w:rsid w:val="0051260B"/>
    <w:rsid w:val="005231D8"/>
    <w:rsid w:val="00533A3C"/>
    <w:rsid w:val="00536BA6"/>
    <w:rsid w:val="00542C82"/>
    <w:rsid w:val="00546E81"/>
    <w:rsid w:val="005516DD"/>
    <w:rsid w:val="005538C2"/>
    <w:rsid w:val="00556153"/>
    <w:rsid w:val="00562811"/>
    <w:rsid w:val="00572181"/>
    <w:rsid w:val="00572888"/>
    <w:rsid w:val="00580E8D"/>
    <w:rsid w:val="00590DD9"/>
    <w:rsid w:val="0059379B"/>
    <w:rsid w:val="00597542"/>
    <w:rsid w:val="005A1D07"/>
    <w:rsid w:val="005A44B6"/>
    <w:rsid w:val="005A59B4"/>
    <w:rsid w:val="005A6A76"/>
    <w:rsid w:val="005A7B0E"/>
    <w:rsid w:val="005B0FF3"/>
    <w:rsid w:val="005B3840"/>
    <w:rsid w:val="005B4B2B"/>
    <w:rsid w:val="005B52EF"/>
    <w:rsid w:val="005B6BD8"/>
    <w:rsid w:val="005C4FC0"/>
    <w:rsid w:val="005C512A"/>
    <w:rsid w:val="005C5BAB"/>
    <w:rsid w:val="005D5A29"/>
    <w:rsid w:val="005E4A16"/>
    <w:rsid w:val="005E4AD6"/>
    <w:rsid w:val="005F10EF"/>
    <w:rsid w:val="00604FE1"/>
    <w:rsid w:val="0060568C"/>
    <w:rsid w:val="00607569"/>
    <w:rsid w:val="006104C7"/>
    <w:rsid w:val="00611A3C"/>
    <w:rsid w:val="00613917"/>
    <w:rsid w:val="00613F49"/>
    <w:rsid w:val="00615738"/>
    <w:rsid w:val="00626D14"/>
    <w:rsid w:val="00634A5A"/>
    <w:rsid w:val="00644058"/>
    <w:rsid w:val="00647363"/>
    <w:rsid w:val="00647C33"/>
    <w:rsid w:val="0065139B"/>
    <w:rsid w:val="006611B9"/>
    <w:rsid w:val="00663DBE"/>
    <w:rsid w:val="006665AB"/>
    <w:rsid w:val="00670516"/>
    <w:rsid w:val="00671CA3"/>
    <w:rsid w:val="0068206E"/>
    <w:rsid w:val="0068325C"/>
    <w:rsid w:val="0068355A"/>
    <w:rsid w:val="00697004"/>
    <w:rsid w:val="006B03E4"/>
    <w:rsid w:val="006B1114"/>
    <w:rsid w:val="006B589C"/>
    <w:rsid w:val="006D0369"/>
    <w:rsid w:val="006E4BB4"/>
    <w:rsid w:val="006F2339"/>
    <w:rsid w:val="006F4CF0"/>
    <w:rsid w:val="00701CF2"/>
    <w:rsid w:val="00707B63"/>
    <w:rsid w:val="007142DA"/>
    <w:rsid w:val="00716B4D"/>
    <w:rsid w:val="007215B6"/>
    <w:rsid w:val="007262C3"/>
    <w:rsid w:val="007274A4"/>
    <w:rsid w:val="00727AA3"/>
    <w:rsid w:val="00730F26"/>
    <w:rsid w:val="00733CE8"/>
    <w:rsid w:val="00735E89"/>
    <w:rsid w:val="00743FB9"/>
    <w:rsid w:val="007528C7"/>
    <w:rsid w:val="007706F5"/>
    <w:rsid w:val="00770773"/>
    <w:rsid w:val="007930FA"/>
    <w:rsid w:val="00794AFB"/>
    <w:rsid w:val="00795B90"/>
    <w:rsid w:val="007A09C8"/>
    <w:rsid w:val="007A5878"/>
    <w:rsid w:val="007B20F5"/>
    <w:rsid w:val="007C3426"/>
    <w:rsid w:val="007D47CB"/>
    <w:rsid w:val="007F2EA5"/>
    <w:rsid w:val="007F5260"/>
    <w:rsid w:val="00811871"/>
    <w:rsid w:val="00817D40"/>
    <w:rsid w:val="00823B63"/>
    <w:rsid w:val="00824FF3"/>
    <w:rsid w:val="008552EE"/>
    <w:rsid w:val="00856CCD"/>
    <w:rsid w:val="0085711E"/>
    <w:rsid w:val="00861CF7"/>
    <w:rsid w:val="00866E4E"/>
    <w:rsid w:val="00871358"/>
    <w:rsid w:val="00871932"/>
    <w:rsid w:val="00873295"/>
    <w:rsid w:val="00873DB6"/>
    <w:rsid w:val="00880181"/>
    <w:rsid w:val="00880230"/>
    <w:rsid w:val="00881660"/>
    <w:rsid w:val="00890897"/>
    <w:rsid w:val="0089107A"/>
    <w:rsid w:val="00891762"/>
    <w:rsid w:val="00895780"/>
    <w:rsid w:val="00897E40"/>
    <w:rsid w:val="008A1C3B"/>
    <w:rsid w:val="008A6439"/>
    <w:rsid w:val="008B4100"/>
    <w:rsid w:val="008B686B"/>
    <w:rsid w:val="008B78D9"/>
    <w:rsid w:val="008B7BB5"/>
    <w:rsid w:val="008C7762"/>
    <w:rsid w:val="008E7256"/>
    <w:rsid w:val="008F7287"/>
    <w:rsid w:val="00903097"/>
    <w:rsid w:val="00907283"/>
    <w:rsid w:val="00920176"/>
    <w:rsid w:val="00921B29"/>
    <w:rsid w:val="00930035"/>
    <w:rsid w:val="00932DA9"/>
    <w:rsid w:val="009352AD"/>
    <w:rsid w:val="00944944"/>
    <w:rsid w:val="00945637"/>
    <w:rsid w:val="0094594F"/>
    <w:rsid w:val="00960509"/>
    <w:rsid w:val="009605B5"/>
    <w:rsid w:val="00963183"/>
    <w:rsid w:val="00964E14"/>
    <w:rsid w:val="0097423B"/>
    <w:rsid w:val="00990914"/>
    <w:rsid w:val="00992D2B"/>
    <w:rsid w:val="009A12EE"/>
    <w:rsid w:val="009A34FB"/>
    <w:rsid w:val="009B5FA5"/>
    <w:rsid w:val="009B5FE2"/>
    <w:rsid w:val="009C1725"/>
    <w:rsid w:val="009C2018"/>
    <w:rsid w:val="009C7C72"/>
    <w:rsid w:val="009D1FE5"/>
    <w:rsid w:val="009D22BF"/>
    <w:rsid w:val="009E0E7C"/>
    <w:rsid w:val="009E3230"/>
    <w:rsid w:val="009E61E6"/>
    <w:rsid w:val="009E7D47"/>
    <w:rsid w:val="009F7296"/>
    <w:rsid w:val="00A01BE8"/>
    <w:rsid w:val="00A07113"/>
    <w:rsid w:val="00A07FD0"/>
    <w:rsid w:val="00A12A0A"/>
    <w:rsid w:val="00A137C0"/>
    <w:rsid w:val="00A1627C"/>
    <w:rsid w:val="00A163CA"/>
    <w:rsid w:val="00A17935"/>
    <w:rsid w:val="00A22C4E"/>
    <w:rsid w:val="00A3264A"/>
    <w:rsid w:val="00A33F28"/>
    <w:rsid w:val="00A57156"/>
    <w:rsid w:val="00A62040"/>
    <w:rsid w:val="00A63152"/>
    <w:rsid w:val="00A70A21"/>
    <w:rsid w:val="00A7171A"/>
    <w:rsid w:val="00A77C6D"/>
    <w:rsid w:val="00A957D6"/>
    <w:rsid w:val="00AB230B"/>
    <w:rsid w:val="00AB7F8D"/>
    <w:rsid w:val="00AC2B97"/>
    <w:rsid w:val="00AC38F3"/>
    <w:rsid w:val="00AD1C20"/>
    <w:rsid w:val="00AD6DB9"/>
    <w:rsid w:val="00AD706D"/>
    <w:rsid w:val="00AE0BDF"/>
    <w:rsid w:val="00AE58C1"/>
    <w:rsid w:val="00AE6A5F"/>
    <w:rsid w:val="00AF2240"/>
    <w:rsid w:val="00B04927"/>
    <w:rsid w:val="00B141A8"/>
    <w:rsid w:val="00B15BC0"/>
    <w:rsid w:val="00B20E08"/>
    <w:rsid w:val="00B22CE3"/>
    <w:rsid w:val="00B22F35"/>
    <w:rsid w:val="00B276AD"/>
    <w:rsid w:val="00B35F1D"/>
    <w:rsid w:val="00B42225"/>
    <w:rsid w:val="00B45BC9"/>
    <w:rsid w:val="00B46583"/>
    <w:rsid w:val="00B46BFA"/>
    <w:rsid w:val="00B4783B"/>
    <w:rsid w:val="00B50687"/>
    <w:rsid w:val="00B52534"/>
    <w:rsid w:val="00B56C6D"/>
    <w:rsid w:val="00B63327"/>
    <w:rsid w:val="00B66098"/>
    <w:rsid w:val="00B7353A"/>
    <w:rsid w:val="00B93180"/>
    <w:rsid w:val="00BA34EF"/>
    <w:rsid w:val="00BB2877"/>
    <w:rsid w:val="00BB4B46"/>
    <w:rsid w:val="00BB4C9B"/>
    <w:rsid w:val="00BB68CB"/>
    <w:rsid w:val="00BB7CDF"/>
    <w:rsid w:val="00BC55B6"/>
    <w:rsid w:val="00BC761C"/>
    <w:rsid w:val="00BD2CEB"/>
    <w:rsid w:val="00BE0523"/>
    <w:rsid w:val="00BE25DF"/>
    <w:rsid w:val="00BE4F3A"/>
    <w:rsid w:val="00BE5910"/>
    <w:rsid w:val="00BE638D"/>
    <w:rsid w:val="00BE76EB"/>
    <w:rsid w:val="00BF45C2"/>
    <w:rsid w:val="00BF7713"/>
    <w:rsid w:val="00C013FC"/>
    <w:rsid w:val="00C019CE"/>
    <w:rsid w:val="00C073B5"/>
    <w:rsid w:val="00C141E4"/>
    <w:rsid w:val="00C15501"/>
    <w:rsid w:val="00C208B7"/>
    <w:rsid w:val="00C20E80"/>
    <w:rsid w:val="00C25826"/>
    <w:rsid w:val="00C26766"/>
    <w:rsid w:val="00C34613"/>
    <w:rsid w:val="00C37FAD"/>
    <w:rsid w:val="00C418A7"/>
    <w:rsid w:val="00C43B9C"/>
    <w:rsid w:val="00C54BCE"/>
    <w:rsid w:val="00C61B17"/>
    <w:rsid w:val="00C63652"/>
    <w:rsid w:val="00C6759A"/>
    <w:rsid w:val="00C701CA"/>
    <w:rsid w:val="00C7163E"/>
    <w:rsid w:val="00C742CF"/>
    <w:rsid w:val="00C77B27"/>
    <w:rsid w:val="00C87961"/>
    <w:rsid w:val="00C931DB"/>
    <w:rsid w:val="00C96D56"/>
    <w:rsid w:val="00C96F44"/>
    <w:rsid w:val="00CA6A0A"/>
    <w:rsid w:val="00CB18E2"/>
    <w:rsid w:val="00CB35BA"/>
    <w:rsid w:val="00CB7C4D"/>
    <w:rsid w:val="00CC2FBD"/>
    <w:rsid w:val="00CC473A"/>
    <w:rsid w:val="00CD2756"/>
    <w:rsid w:val="00CD329F"/>
    <w:rsid w:val="00CE57F8"/>
    <w:rsid w:val="00CF5526"/>
    <w:rsid w:val="00D02442"/>
    <w:rsid w:val="00D03023"/>
    <w:rsid w:val="00D03774"/>
    <w:rsid w:val="00D127A8"/>
    <w:rsid w:val="00D164AE"/>
    <w:rsid w:val="00D16DE4"/>
    <w:rsid w:val="00D24317"/>
    <w:rsid w:val="00D32563"/>
    <w:rsid w:val="00D40EA9"/>
    <w:rsid w:val="00D42B1C"/>
    <w:rsid w:val="00D4527F"/>
    <w:rsid w:val="00D45A20"/>
    <w:rsid w:val="00D46624"/>
    <w:rsid w:val="00D50B8F"/>
    <w:rsid w:val="00D53B1C"/>
    <w:rsid w:val="00D658E0"/>
    <w:rsid w:val="00D766B0"/>
    <w:rsid w:val="00D8292D"/>
    <w:rsid w:val="00D82A45"/>
    <w:rsid w:val="00D86D52"/>
    <w:rsid w:val="00DA1BDE"/>
    <w:rsid w:val="00DA4661"/>
    <w:rsid w:val="00DB56F7"/>
    <w:rsid w:val="00DB7275"/>
    <w:rsid w:val="00DD6016"/>
    <w:rsid w:val="00DE1806"/>
    <w:rsid w:val="00DE48EF"/>
    <w:rsid w:val="00DE4C1A"/>
    <w:rsid w:val="00DF0AD5"/>
    <w:rsid w:val="00DF23BF"/>
    <w:rsid w:val="00DF4A45"/>
    <w:rsid w:val="00DF4C8B"/>
    <w:rsid w:val="00DF5A61"/>
    <w:rsid w:val="00E03B67"/>
    <w:rsid w:val="00E05187"/>
    <w:rsid w:val="00E054ED"/>
    <w:rsid w:val="00E065B7"/>
    <w:rsid w:val="00E07AE0"/>
    <w:rsid w:val="00E07B36"/>
    <w:rsid w:val="00E123C6"/>
    <w:rsid w:val="00E1348F"/>
    <w:rsid w:val="00E1439C"/>
    <w:rsid w:val="00E15292"/>
    <w:rsid w:val="00E201AD"/>
    <w:rsid w:val="00E30172"/>
    <w:rsid w:val="00E36C2D"/>
    <w:rsid w:val="00E42B5F"/>
    <w:rsid w:val="00E44A12"/>
    <w:rsid w:val="00E44E3D"/>
    <w:rsid w:val="00E47A48"/>
    <w:rsid w:val="00E5042A"/>
    <w:rsid w:val="00E72C0D"/>
    <w:rsid w:val="00E735D9"/>
    <w:rsid w:val="00E80B2A"/>
    <w:rsid w:val="00E84368"/>
    <w:rsid w:val="00E85BD5"/>
    <w:rsid w:val="00E85C51"/>
    <w:rsid w:val="00E87077"/>
    <w:rsid w:val="00E91FC3"/>
    <w:rsid w:val="00E95200"/>
    <w:rsid w:val="00EB14E4"/>
    <w:rsid w:val="00EC3298"/>
    <w:rsid w:val="00EF087D"/>
    <w:rsid w:val="00EF47B7"/>
    <w:rsid w:val="00F00614"/>
    <w:rsid w:val="00F0480B"/>
    <w:rsid w:val="00F0533D"/>
    <w:rsid w:val="00F17BC7"/>
    <w:rsid w:val="00F21D09"/>
    <w:rsid w:val="00F262E0"/>
    <w:rsid w:val="00F26724"/>
    <w:rsid w:val="00F31CD2"/>
    <w:rsid w:val="00F36EF2"/>
    <w:rsid w:val="00F467F4"/>
    <w:rsid w:val="00F6450D"/>
    <w:rsid w:val="00F6524F"/>
    <w:rsid w:val="00F7005F"/>
    <w:rsid w:val="00F72150"/>
    <w:rsid w:val="00F7562C"/>
    <w:rsid w:val="00F75DB9"/>
    <w:rsid w:val="00F93A0F"/>
    <w:rsid w:val="00FA0E06"/>
    <w:rsid w:val="00FA28AA"/>
    <w:rsid w:val="00FB364B"/>
    <w:rsid w:val="00FC0996"/>
    <w:rsid w:val="00FC3BDF"/>
    <w:rsid w:val="00FD60B1"/>
    <w:rsid w:val="00FE404B"/>
    <w:rsid w:val="00FE43C2"/>
    <w:rsid w:val="00FE5CB0"/>
    <w:rsid w:val="00FF073C"/>
    <w:rsid w:val="00FF3B5B"/>
    <w:rsid w:val="00FF6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8F47"/>
  <w15:chartTrackingRefBased/>
  <w15:docId w15:val="{5E529963-5DDC-4CE8-BD47-DA28D84F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 w:type="character" w:styleId="Odwoanieprzypisukocowego">
    <w:name w:val="endnote reference"/>
    <w:basedOn w:val="Domylnaczcionkaakapitu"/>
    <w:uiPriority w:val="99"/>
    <w:semiHidden/>
    <w:unhideWhenUsed/>
    <w:rsid w:val="000540C6"/>
    <w:rPr>
      <w:vertAlign w:val="superscript"/>
    </w:rPr>
  </w:style>
  <w:style w:type="table" w:styleId="Tabela-Siatka">
    <w:name w:val="Table Grid"/>
    <w:basedOn w:val="Standardowy"/>
    <w:uiPriority w:val="39"/>
    <w:rsid w:val="001B7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2590">
      <w:bodyDiv w:val="1"/>
      <w:marLeft w:val="0"/>
      <w:marRight w:val="0"/>
      <w:marTop w:val="0"/>
      <w:marBottom w:val="0"/>
      <w:divBdr>
        <w:top w:val="none" w:sz="0" w:space="0" w:color="auto"/>
        <w:left w:val="none" w:sz="0" w:space="0" w:color="auto"/>
        <w:bottom w:val="none" w:sz="0" w:space="0" w:color="auto"/>
        <w:right w:val="none" w:sz="0" w:space="0" w:color="auto"/>
      </w:divBdr>
    </w:div>
    <w:div w:id="83303223">
      <w:bodyDiv w:val="1"/>
      <w:marLeft w:val="0"/>
      <w:marRight w:val="0"/>
      <w:marTop w:val="0"/>
      <w:marBottom w:val="0"/>
      <w:divBdr>
        <w:top w:val="none" w:sz="0" w:space="0" w:color="auto"/>
        <w:left w:val="none" w:sz="0" w:space="0" w:color="auto"/>
        <w:bottom w:val="none" w:sz="0" w:space="0" w:color="auto"/>
        <w:right w:val="none" w:sz="0" w:space="0" w:color="auto"/>
      </w:divBdr>
    </w:div>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271282428">
      <w:bodyDiv w:val="1"/>
      <w:marLeft w:val="0"/>
      <w:marRight w:val="0"/>
      <w:marTop w:val="0"/>
      <w:marBottom w:val="0"/>
      <w:divBdr>
        <w:top w:val="none" w:sz="0" w:space="0" w:color="auto"/>
        <w:left w:val="none" w:sz="0" w:space="0" w:color="auto"/>
        <w:bottom w:val="none" w:sz="0" w:space="0" w:color="auto"/>
        <w:right w:val="none" w:sz="0" w:space="0" w:color="auto"/>
      </w:divBdr>
    </w:div>
    <w:div w:id="272782558">
      <w:bodyDiv w:val="1"/>
      <w:marLeft w:val="0"/>
      <w:marRight w:val="0"/>
      <w:marTop w:val="0"/>
      <w:marBottom w:val="0"/>
      <w:divBdr>
        <w:top w:val="none" w:sz="0" w:space="0" w:color="auto"/>
        <w:left w:val="none" w:sz="0" w:space="0" w:color="auto"/>
        <w:bottom w:val="none" w:sz="0" w:space="0" w:color="auto"/>
        <w:right w:val="none" w:sz="0" w:space="0" w:color="auto"/>
      </w:divBdr>
    </w:div>
    <w:div w:id="421075567">
      <w:bodyDiv w:val="1"/>
      <w:marLeft w:val="0"/>
      <w:marRight w:val="0"/>
      <w:marTop w:val="0"/>
      <w:marBottom w:val="0"/>
      <w:divBdr>
        <w:top w:val="none" w:sz="0" w:space="0" w:color="auto"/>
        <w:left w:val="none" w:sz="0" w:space="0" w:color="auto"/>
        <w:bottom w:val="none" w:sz="0" w:space="0" w:color="auto"/>
        <w:right w:val="none" w:sz="0" w:space="0" w:color="auto"/>
      </w:divBdr>
    </w:div>
    <w:div w:id="486019582">
      <w:bodyDiv w:val="1"/>
      <w:marLeft w:val="0"/>
      <w:marRight w:val="0"/>
      <w:marTop w:val="0"/>
      <w:marBottom w:val="0"/>
      <w:divBdr>
        <w:top w:val="none" w:sz="0" w:space="0" w:color="auto"/>
        <w:left w:val="none" w:sz="0" w:space="0" w:color="auto"/>
        <w:bottom w:val="none" w:sz="0" w:space="0" w:color="auto"/>
        <w:right w:val="none" w:sz="0" w:space="0" w:color="auto"/>
      </w:divBdr>
    </w:div>
    <w:div w:id="727995453">
      <w:bodyDiv w:val="1"/>
      <w:marLeft w:val="0"/>
      <w:marRight w:val="0"/>
      <w:marTop w:val="0"/>
      <w:marBottom w:val="0"/>
      <w:divBdr>
        <w:top w:val="none" w:sz="0" w:space="0" w:color="auto"/>
        <w:left w:val="none" w:sz="0" w:space="0" w:color="auto"/>
        <w:bottom w:val="none" w:sz="0" w:space="0" w:color="auto"/>
        <w:right w:val="none" w:sz="0" w:space="0" w:color="auto"/>
      </w:divBdr>
    </w:div>
    <w:div w:id="784618462">
      <w:bodyDiv w:val="1"/>
      <w:marLeft w:val="0"/>
      <w:marRight w:val="0"/>
      <w:marTop w:val="0"/>
      <w:marBottom w:val="0"/>
      <w:divBdr>
        <w:top w:val="none" w:sz="0" w:space="0" w:color="auto"/>
        <w:left w:val="none" w:sz="0" w:space="0" w:color="auto"/>
        <w:bottom w:val="none" w:sz="0" w:space="0" w:color="auto"/>
        <w:right w:val="none" w:sz="0" w:space="0" w:color="auto"/>
      </w:divBdr>
    </w:div>
    <w:div w:id="785778693">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1130710971">
      <w:bodyDiv w:val="1"/>
      <w:marLeft w:val="0"/>
      <w:marRight w:val="0"/>
      <w:marTop w:val="0"/>
      <w:marBottom w:val="0"/>
      <w:divBdr>
        <w:top w:val="none" w:sz="0" w:space="0" w:color="auto"/>
        <w:left w:val="none" w:sz="0" w:space="0" w:color="auto"/>
        <w:bottom w:val="none" w:sz="0" w:space="0" w:color="auto"/>
        <w:right w:val="none" w:sz="0" w:space="0" w:color="auto"/>
      </w:divBdr>
    </w:div>
    <w:div w:id="1177426281">
      <w:bodyDiv w:val="1"/>
      <w:marLeft w:val="0"/>
      <w:marRight w:val="0"/>
      <w:marTop w:val="0"/>
      <w:marBottom w:val="0"/>
      <w:divBdr>
        <w:top w:val="none" w:sz="0" w:space="0" w:color="auto"/>
        <w:left w:val="none" w:sz="0" w:space="0" w:color="auto"/>
        <w:bottom w:val="none" w:sz="0" w:space="0" w:color="auto"/>
        <w:right w:val="none" w:sz="0" w:space="0" w:color="auto"/>
      </w:divBdr>
    </w:div>
    <w:div w:id="1216048054">
      <w:bodyDiv w:val="1"/>
      <w:marLeft w:val="0"/>
      <w:marRight w:val="0"/>
      <w:marTop w:val="0"/>
      <w:marBottom w:val="0"/>
      <w:divBdr>
        <w:top w:val="none" w:sz="0" w:space="0" w:color="auto"/>
        <w:left w:val="none" w:sz="0" w:space="0" w:color="auto"/>
        <w:bottom w:val="none" w:sz="0" w:space="0" w:color="auto"/>
        <w:right w:val="none" w:sz="0" w:space="0" w:color="auto"/>
      </w:divBdr>
    </w:div>
    <w:div w:id="1231770877">
      <w:bodyDiv w:val="1"/>
      <w:marLeft w:val="0"/>
      <w:marRight w:val="0"/>
      <w:marTop w:val="0"/>
      <w:marBottom w:val="0"/>
      <w:divBdr>
        <w:top w:val="none" w:sz="0" w:space="0" w:color="auto"/>
        <w:left w:val="none" w:sz="0" w:space="0" w:color="auto"/>
        <w:bottom w:val="none" w:sz="0" w:space="0" w:color="auto"/>
        <w:right w:val="none" w:sz="0" w:space="0" w:color="auto"/>
      </w:divBdr>
    </w:div>
    <w:div w:id="1275362757">
      <w:bodyDiv w:val="1"/>
      <w:marLeft w:val="0"/>
      <w:marRight w:val="0"/>
      <w:marTop w:val="0"/>
      <w:marBottom w:val="0"/>
      <w:divBdr>
        <w:top w:val="none" w:sz="0" w:space="0" w:color="auto"/>
        <w:left w:val="none" w:sz="0" w:space="0" w:color="auto"/>
        <w:bottom w:val="none" w:sz="0" w:space="0" w:color="auto"/>
        <w:right w:val="none" w:sz="0" w:space="0" w:color="auto"/>
      </w:divBdr>
    </w:div>
    <w:div w:id="1275479958">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357661870">
      <w:bodyDiv w:val="1"/>
      <w:marLeft w:val="0"/>
      <w:marRight w:val="0"/>
      <w:marTop w:val="0"/>
      <w:marBottom w:val="0"/>
      <w:divBdr>
        <w:top w:val="none" w:sz="0" w:space="0" w:color="auto"/>
        <w:left w:val="none" w:sz="0" w:space="0" w:color="auto"/>
        <w:bottom w:val="none" w:sz="0" w:space="0" w:color="auto"/>
        <w:right w:val="none" w:sz="0" w:space="0" w:color="auto"/>
      </w:divBdr>
    </w:div>
    <w:div w:id="1381132088">
      <w:bodyDiv w:val="1"/>
      <w:marLeft w:val="0"/>
      <w:marRight w:val="0"/>
      <w:marTop w:val="0"/>
      <w:marBottom w:val="0"/>
      <w:divBdr>
        <w:top w:val="none" w:sz="0" w:space="0" w:color="auto"/>
        <w:left w:val="none" w:sz="0" w:space="0" w:color="auto"/>
        <w:bottom w:val="none" w:sz="0" w:space="0" w:color="auto"/>
        <w:right w:val="none" w:sz="0" w:space="0" w:color="auto"/>
      </w:divBdr>
    </w:div>
    <w:div w:id="1498811139">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687513018">
      <w:bodyDiv w:val="1"/>
      <w:marLeft w:val="0"/>
      <w:marRight w:val="0"/>
      <w:marTop w:val="0"/>
      <w:marBottom w:val="0"/>
      <w:divBdr>
        <w:top w:val="none" w:sz="0" w:space="0" w:color="auto"/>
        <w:left w:val="none" w:sz="0" w:space="0" w:color="auto"/>
        <w:bottom w:val="none" w:sz="0" w:space="0" w:color="auto"/>
        <w:right w:val="none" w:sz="0" w:space="0" w:color="auto"/>
      </w:divBdr>
    </w:div>
    <w:div w:id="1722830321">
      <w:bodyDiv w:val="1"/>
      <w:marLeft w:val="0"/>
      <w:marRight w:val="0"/>
      <w:marTop w:val="0"/>
      <w:marBottom w:val="0"/>
      <w:divBdr>
        <w:top w:val="none" w:sz="0" w:space="0" w:color="auto"/>
        <w:left w:val="none" w:sz="0" w:space="0" w:color="auto"/>
        <w:bottom w:val="none" w:sz="0" w:space="0" w:color="auto"/>
        <w:right w:val="none" w:sz="0" w:space="0" w:color="auto"/>
      </w:divBdr>
    </w:div>
    <w:div w:id="1730305207">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 w:id="1861123976">
      <w:bodyDiv w:val="1"/>
      <w:marLeft w:val="0"/>
      <w:marRight w:val="0"/>
      <w:marTop w:val="0"/>
      <w:marBottom w:val="0"/>
      <w:divBdr>
        <w:top w:val="none" w:sz="0" w:space="0" w:color="auto"/>
        <w:left w:val="none" w:sz="0" w:space="0" w:color="auto"/>
        <w:bottom w:val="none" w:sz="0" w:space="0" w:color="auto"/>
        <w:right w:val="none" w:sz="0" w:space="0" w:color="auto"/>
      </w:divBdr>
    </w:div>
    <w:div w:id="1874225218">
      <w:bodyDiv w:val="1"/>
      <w:marLeft w:val="0"/>
      <w:marRight w:val="0"/>
      <w:marTop w:val="0"/>
      <w:marBottom w:val="0"/>
      <w:divBdr>
        <w:top w:val="none" w:sz="0" w:space="0" w:color="auto"/>
        <w:left w:val="none" w:sz="0" w:space="0" w:color="auto"/>
        <w:bottom w:val="none" w:sz="0" w:space="0" w:color="auto"/>
        <w:right w:val="none" w:sz="0" w:space="0" w:color="auto"/>
      </w:divBdr>
    </w:div>
    <w:div w:id="1896358277">
      <w:bodyDiv w:val="1"/>
      <w:marLeft w:val="0"/>
      <w:marRight w:val="0"/>
      <w:marTop w:val="0"/>
      <w:marBottom w:val="0"/>
      <w:divBdr>
        <w:top w:val="none" w:sz="0" w:space="0" w:color="auto"/>
        <w:left w:val="none" w:sz="0" w:space="0" w:color="auto"/>
        <w:bottom w:val="none" w:sz="0" w:space="0" w:color="auto"/>
        <w:right w:val="none" w:sz="0" w:space="0" w:color="auto"/>
      </w:divBdr>
    </w:div>
    <w:div w:id="1910652220">
      <w:bodyDiv w:val="1"/>
      <w:marLeft w:val="0"/>
      <w:marRight w:val="0"/>
      <w:marTop w:val="0"/>
      <w:marBottom w:val="0"/>
      <w:divBdr>
        <w:top w:val="none" w:sz="0" w:space="0" w:color="auto"/>
        <w:left w:val="none" w:sz="0" w:space="0" w:color="auto"/>
        <w:bottom w:val="none" w:sz="0" w:space="0" w:color="auto"/>
        <w:right w:val="none" w:sz="0" w:space="0" w:color="auto"/>
      </w:divBdr>
    </w:div>
    <w:div w:id="1986547234">
      <w:bodyDiv w:val="1"/>
      <w:marLeft w:val="0"/>
      <w:marRight w:val="0"/>
      <w:marTop w:val="0"/>
      <w:marBottom w:val="0"/>
      <w:divBdr>
        <w:top w:val="none" w:sz="0" w:space="0" w:color="auto"/>
        <w:left w:val="none" w:sz="0" w:space="0" w:color="auto"/>
        <w:bottom w:val="none" w:sz="0" w:space="0" w:color="auto"/>
        <w:right w:val="none" w:sz="0" w:space="0" w:color="auto"/>
      </w:divBdr>
    </w:div>
    <w:div w:id="1986737125">
      <w:bodyDiv w:val="1"/>
      <w:marLeft w:val="0"/>
      <w:marRight w:val="0"/>
      <w:marTop w:val="0"/>
      <w:marBottom w:val="0"/>
      <w:divBdr>
        <w:top w:val="none" w:sz="0" w:space="0" w:color="auto"/>
        <w:left w:val="none" w:sz="0" w:space="0" w:color="auto"/>
        <w:bottom w:val="none" w:sz="0" w:space="0" w:color="auto"/>
        <w:right w:val="none" w:sz="0" w:space="0" w:color="auto"/>
      </w:divBdr>
    </w:div>
    <w:div w:id="2057310113">
      <w:bodyDiv w:val="1"/>
      <w:marLeft w:val="0"/>
      <w:marRight w:val="0"/>
      <w:marTop w:val="0"/>
      <w:marBottom w:val="0"/>
      <w:divBdr>
        <w:top w:val="none" w:sz="0" w:space="0" w:color="auto"/>
        <w:left w:val="none" w:sz="0" w:space="0" w:color="auto"/>
        <w:bottom w:val="none" w:sz="0" w:space="0" w:color="auto"/>
        <w:right w:val="none" w:sz="0" w:space="0" w:color="auto"/>
      </w:divBdr>
    </w:div>
    <w:div w:id="208714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F7F93-1E30-4B54-85D7-AB215CF40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4181</Words>
  <Characters>25086</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m_janton</cp:lastModifiedBy>
  <cp:revision>2</cp:revision>
  <cp:lastPrinted>2021-01-29T12:19:00Z</cp:lastPrinted>
  <dcterms:created xsi:type="dcterms:W3CDTF">2021-08-18T07:26:00Z</dcterms:created>
  <dcterms:modified xsi:type="dcterms:W3CDTF">2021-08-18T07:26:00Z</dcterms:modified>
</cp:coreProperties>
</file>