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04" w:rsidRPr="005925FF" w:rsidRDefault="005925FF" w:rsidP="0001758B">
      <w:pPr>
        <w:jc w:val="right"/>
        <w:rPr>
          <w:sz w:val="24"/>
        </w:rPr>
      </w:pPr>
      <w:r w:rsidRPr="005925FF">
        <w:rPr>
          <w:sz w:val="24"/>
        </w:rPr>
        <w:t xml:space="preserve">Załącznik </w:t>
      </w:r>
      <w:r w:rsidR="00D34D60">
        <w:rPr>
          <w:sz w:val="24"/>
        </w:rPr>
        <w:t xml:space="preserve">nr 1 </w:t>
      </w:r>
      <w:r w:rsidRPr="005925FF">
        <w:rPr>
          <w:sz w:val="24"/>
        </w:rPr>
        <w:t>do z</w:t>
      </w:r>
      <w:r w:rsidR="00D34D60">
        <w:rPr>
          <w:sz w:val="24"/>
        </w:rPr>
        <w:t>apytania ofertowego z dnia 14.12</w:t>
      </w:r>
      <w:bookmarkStart w:id="0" w:name="_GoBack"/>
      <w:bookmarkEnd w:id="0"/>
      <w:r w:rsidRPr="005925FF">
        <w:rPr>
          <w:sz w:val="24"/>
        </w:rPr>
        <w:t>.2021 r.</w:t>
      </w:r>
    </w:p>
    <w:p w:rsidR="006A385C" w:rsidRPr="006A385C" w:rsidRDefault="006A385C" w:rsidP="00315BAA">
      <w:pPr>
        <w:spacing w:beforeAutospacing="1" w:afterAutospacing="1" w:line="240" w:lineRule="auto"/>
        <w:jc w:val="center"/>
        <w:outlineLvl w:val="1"/>
        <w:rPr>
          <w:rFonts w:eastAsia="Times New Roman" w:cs="Times New Roman"/>
          <w:bCs/>
          <w:sz w:val="36"/>
          <w:szCs w:val="36"/>
          <w:lang w:eastAsia="pl-PL"/>
        </w:rPr>
      </w:pPr>
      <w:r>
        <w:rPr>
          <w:rFonts w:eastAsia="Times New Roman" w:cs="Times New Roman"/>
          <w:b/>
          <w:bCs/>
          <w:sz w:val="36"/>
          <w:szCs w:val="36"/>
          <w:lang w:eastAsia="pl-PL"/>
        </w:rPr>
        <w:t>Zakup wyposażenia wypożyczalni sprzętu rehabilitacyjnegodo Klubu Seniora w Kijewie Królewskim.</w:t>
      </w:r>
    </w:p>
    <w:p w:rsidR="00B95704" w:rsidRPr="005925FF" w:rsidRDefault="00B95704"/>
    <w:p w:rsidR="00B95704" w:rsidRPr="005925FF" w:rsidRDefault="00B95704"/>
    <w:p w:rsidR="00B95704" w:rsidRPr="005925FF" w:rsidRDefault="005925FF">
      <w:r w:rsidRPr="005925FF">
        <w:t>………………………………………..</w:t>
      </w:r>
      <w:r w:rsidRPr="005925FF">
        <w:br/>
        <w:t xml:space="preserve">    (pieczęć nagłówkowa)</w:t>
      </w:r>
    </w:p>
    <w:tbl>
      <w:tblPr>
        <w:tblW w:w="10682" w:type="dxa"/>
        <w:tblInd w:w="-797" w:type="dxa"/>
        <w:tblLook w:val="04A0"/>
      </w:tblPr>
      <w:tblGrid>
        <w:gridCol w:w="533"/>
        <w:gridCol w:w="3037"/>
        <w:gridCol w:w="795"/>
        <w:gridCol w:w="1020"/>
        <w:gridCol w:w="1239"/>
        <w:gridCol w:w="4058"/>
      </w:tblGrid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5925FF">
              <w:rPr>
                <w:b/>
              </w:rPr>
              <w:t>Lp</w:t>
            </w:r>
            <w:proofErr w:type="spellEnd"/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ARTYKUŁ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ILOŚĆ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CENA BRUTTO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WARTOŚĆ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  <w:rPr>
                <w:b/>
              </w:rPr>
            </w:pPr>
            <w:r w:rsidRPr="005925FF">
              <w:rPr>
                <w:b/>
              </w:rPr>
              <w:t>SPECYFIKACJA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1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Łóżko rehabilitacyjne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F03B9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5062" w:rsidRPr="00015062" w:rsidRDefault="00015062" w:rsidP="00015062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015062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Leże cztero-segmentowe, płynna regulacja wysokości leża na pilota, </w:t>
            </w:r>
            <w:r w:rsidRPr="00015062">
              <w:t xml:space="preserve">pozycja </w:t>
            </w:r>
            <w:proofErr w:type="spellStart"/>
            <w:r w:rsidRPr="00015062">
              <w:t>anty-trendelenburga</w:t>
            </w:r>
            <w:proofErr w:type="spellEnd"/>
            <w:r w:rsidRPr="00015062">
              <w:t>, funkcje łóżka sterowane elektrycznie przy pomocy pilota,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2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Materac przeciwodleżynowy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D70CEE">
            <w:pPr>
              <w:spacing w:after="0" w:line="240" w:lineRule="auto"/>
            </w:pPr>
            <w:r>
              <w:t xml:space="preserve">Konstrukcja pneumatyczna, zmiennociśnieniowa. Max. Waga użytkownika – min. 120 kg. 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3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Stolik do łóżka rehabilitacyjnego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  <w:jc w:val="center"/>
            </w:pPr>
            <w:r w:rsidRPr="005925FF">
              <w:t>1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D70CEE" w:rsidP="00D70CEE">
            <w:pPr>
              <w:spacing w:after="0" w:line="240" w:lineRule="auto"/>
            </w:pPr>
            <w:r>
              <w:t>Konstrukcja metalowa, regulowana wysokość, kółka ułatwiające przesuwanie z możliwością blokady, wymiary blatu min. 60x35.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4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Basen do mycia głowy w łóżku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D70CEE">
            <w:pPr>
              <w:spacing w:after="0" w:line="240" w:lineRule="auto"/>
            </w:pPr>
            <w:r>
              <w:t>Z wysokiej jakości PCV</w:t>
            </w:r>
            <w:r w:rsidR="00595C97">
              <w:t>, w komplecie prysznic i basen, pojemność prysznica min. 8 litrów, pojemność basenu min. 10 litrów.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5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Kula rehabilitacyjna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24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E7AA6" w:rsidP="003E7AA6">
            <w:pPr>
              <w:pStyle w:val="Bezodstpw"/>
            </w:pPr>
            <w:r>
              <w:t>Regulacja wysokości, tulejka tłumiąca, aluminiowa rurka, miękki uchwyt.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6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Temblak na łokieć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F03B9">
            <w:pPr>
              <w:spacing w:after="0" w:line="240" w:lineRule="auto"/>
            </w:pPr>
            <w:r>
              <w:t>Przewiewny, wykonany z siatkowego materiału, z regulacją, odpowiedni na prawą i lewą rękę.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lastRenderedPageBreak/>
              <w:t>7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Wózek inwalidzki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F03B9">
            <w:pPr>
              <w:spacing w:after="0" w:line="240" w:lineRule="auto"/>
            </w:pPr>
            <w:r>
              <w:t>Składany, wyposażony w hamulce, rama stalowa.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8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A385C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Rotor rehabilitacyjny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</w:pPr>
            <w:r>
              <w:t>Rama stalowa składana, płynna regulacja oporu, antypoślizgowe stopki zapobiegające przesuwaniu rotora.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9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56C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Balkonik rehabilitacyjny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3F284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Default="003F2840" w:rsidP="00D34D60">
            <w:pPr>
              <w:spacing w:after="0" w:line="240" w:lineRule="auto"/>
            </w:pPr>
            <w:r>
              <w:t>2 kółka, stabilna i wytrzymała konstrukcja, blokowanie funkcji kroczącej, wysokość regulowana, wymienne stopki podporowe</w:t>
            </w:r>
            <w:r w:rsidR="00D34D60">
              <w:t>,</w:t>
            </w:r>
          </w:p>
          <w:p w:rsidR="00D34D60" w:rsidRPr="005925FF" w:rsidRDefault="00D34D60" w:rsidP="00D34D60">
            <w:pPr>
              <w:spacing w:after="0" w:line="240" w:lineRule="auto"/>
            </w:pPr>
            <w:r>
              <w:t>3 funkcje: krocząca, stała i z kółkami.</w:t>
            </w:r>
          </w:p>
        </w:tc>
      </w:tr>
      <w:tr w:rsidR="005925FF" w:rsidRPr="005925FF" w:rsidTr="006A385C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5925FF">
            <w:pPr>
              <w:spacing w:after="0" w:line="240" w:lineRule="auto"/>
            </w:pPr>
            <w:r w:rsidRPr="005925FF">
              <w:t>10</w:t>
            </w:r>
          </w:p>
        </w:tc>
        <w:tc>
          <w:tcPr>
            <w:tcW w:w="3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56C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Aparat tlenowy</w:t>
            </w:r>
            <w:r w:rsidR="00D34D60">
              <w:rPr>
                <w:b/>
              </w:rPr>
              <w:t xml:space="preserve"> (koncentrator)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 xml:space="preserve">Producent: 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Model urządzenia:</w:t>
            </w:r>
          </w:p>
          <w:p w:rsidR="00B95704" w:rsidRPr="005925FF" w:rsidRDefault="005925FF">
            <w:pPr>
              <w:spacing w:after="0" w:line="240" w:lineRule="auto"/>
            </w:pPr>
            <w:r w:rsidRPr="005925FF">
              <w:t>…………………………………….</w:t>
            </w:r>
          </w:p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D34D6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B95704">
            <w:pPr>
              <w:spacing w:after="0" w:line="240" w:lineRule="auto"/>
            </w:pP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704" w:rsidRPr="005925FF" w:rsidRDefault="006709B2" w:rsidP="00D34D60">
            <w:pPr>
              <w:spacing w:after="0" w:line="240" w:lineRule="auto"/>
            </w:pPr>
            <w:r>
              <w:t>Certyfikowany wraz ze wszystkimi elementami, w</w:t>
            </w:r>
            <w:r w:rsidR="00EE1F4C">
              <w:t xml:space="preserve">ydajność max. – minimum </w:t>
            </w:r>
            <w:r w:rsidR="00D34D60">
              <w:t>3 litry/minutę</w:t>
            </w:r>
            <w:r w:rsidR="00EE1F4C">
              <w:t xml:space="preserve">; czas pracy </w:t>
            </w:r>
            <w:r w:rsidR="00D34D60">
              <w:t xml:space="preserve">bez przerw </w:t>
            </w:r>
            <w:r w:rsidR="00EE1F4C">
              <w:t>–</w:t>
            </w:r>
            <w:r w:rsidR="00D34D60">
              <w:t xml:space="preserve"> min. 6</w:t>
            </w:r>
            <w:r w:rsidR="00EE1F4C">
              <w:t xml:space="preserve">h/dobę; </w:t>
            </w:r>
            <w:r w:rsidR="00D34D60">
              <w:t xml:space="preserve">poziom hałasu: max. 50 </w:t>
            </w:r>
            <w:proofErr w:type="spellStart"/>
            <w:r w:rsidR="00D34D60">
              <w:t>db</w:t>
            </w:r>
            <w:proofErr w:type="spellEnd"/>
            <w:r w:rsidR="00D34D60">
              <w:t xml:space="preserve">; </w:t>
            </w:r>
            <w:r w:rsidR="00EE1F4C">
              <w:t>w zestawie maska</w:t>
            </w:r>
            <w:r w:rsidR="00D34D60">
              <w:t>, przewody</w:t>
            </w:r>
            <w:r w:rsidR="00EE1F4C">
              <w:t xml:space="preserve"> i </w:t>
            </w:r>
            <w:proofErr w:type="spellStart"/>
            <w:r w:rsidR="00EE1F4C">
              <w:t>puls</w:t>
            </w:r>
            <w:r w:rsidR="00D34D60">
              <w:t>oksy</w:t>
            </w:r>
            <w:r w:rsidR="00EE1F4C">
              <w:t>metr</w:t>
            </w:r>
            <w:proofErr w:type="spellEnd"/>
            <w:r>
              <w:t>.</w:t>
            </w:r>
          </w:p>
        </w:tc>
      </w:tr>
    </w:tbl>
    <w:p w:rsidR="00B95704" w:rsidRPr="005925FF" w:rsidRDefault="00B95704"/>
    <w:p w:rsidR="00B95704" w:rsidRPr="005925FF" w:rsidRDefault="005925FF">
      <w:r w:rsidRPr="005925FF">
        <w:t>Gwarancja: ………………... miesięcy (minimum 12 miesięcy).</w:t>
      </w:r>
    </w:p>
    <w:p w:rsidR="00B95704" w:rsidRPr="005925FF" w:rsidRDefault="005925FF">
      <w:r w:rsidRPr="005925FF">
        <w:t>Oświadczam, że zaoferowana marka i model urządzenia odpowiadają specyfikacji.</w:t>
      </w:r>
    </w:p>
    <w:p w:rsidR="00B95704" w:rsidRPr="005925FF" w:rsidRDefault="005925FF">
      <w:r w:rsidRPr="005925FF">
        <w:t>Oświadczam, że formularz ofertowy nie został zmieniony w żadnym zakresie.</w:t>
      </w:r>
    </w:p>
    <w:p w:rsidR="00B95704" w:rsidRPr="005925FF" w:rsidRDefault="00B95704"/>
    <w:p w:rsidR="00B95704" w:rsidRPr="005925FF" w:rsidRDefault="00B95704"/>
    <w:p w:rsidR="00B95704" w:rsidRDefault="005925FF">
      <w:pPr>
        <w:ind w:left="4956"/>
        <w:jc w:val="center"/>
      </w:pPr>
      <w:r w:rsidRPr="005925FF">
        <w:t>…………………………………………………………</w:t>
      </w:r>
      <w:r w:rsidRPr="005925FF">
        <w:br/>
        <w:t>(pieczęć i podp</w:t>
      </w:r>
      <w:r>
        <w:t>is)</w:t>
      </w:r>
    </w:p>
    <w:sectPr w:rsidR="00B95704" w:rsidSect="00FE763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altName w:val="Tahoma"/>
    <w:charset w:val="EE"/>
    <w:family w:val="swiss"/>
    <w:pitch w:val="variable"/>
    <w:sig w:usb0="00000000" w:usb1="0000807B" w:usb2="00000008" w:usb3="00000000" w:csb0="000100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14CF"/>
    <w:multiLevelType w:val="multilevel"/>
    <w:tmpl w:val="075A417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Lucida San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204F23A1"/>
    <w:multiLevelType w:val="multilevel"/>
    <w:tmpl w:val="1F52133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9"/>
  <w:hyphenationZone w:val="425"/>
  <w:characterSpacingControl w:val="doNotCompress"/>
  <w:compat>
    <w:useFELayout/>
  </w:compat>
  <w:rsids>
    <w:rsidRoot w:val="00B95704"/>
    <w:rsid w:val="00015062"/>
    <w:rsid w:val="0001758B"/>
    <w:rsid w:val="00125D89"/>
    <w:rsid w:val="00315BAA"/>
    <w:rsid w:val="003E7AA6"/>
    <w:rsid w:val="003F2840"/>
    <w:rsid w:val="00466204"/>
    <w:rsid w:val="005925FF"/>
    <w:rsid w:val="00595C97"/>
    <w:rsid w:val="005C52F6"/>
    <w:rsid w:val="005F03B9"/>
    <w:rsid w:val="006709B2"/>
    <w:rsid w:val="006A385C"/>
    <w:rsid w:val="00712344"/>
    <w:rsid w:val="00965542"/>
    <w:rsid w:val="00B56CBA"/>
    <w:rsid w:val="00B95704"/>
    <w:rsid w:val="00CF09A5"/>
    <w:rsid w:val="00D34D60"/>
    <w:rsid w:val="00D70CEE"/>
    <w:rsid w:val="00E41328"/>
    <w:rsid w:val="00E8516C"/>
    <w:rsid w:val="00EE1F4C"/>
    <w:rsid w:val="00FE7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63C"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2">
    <w:name w:val="heading 2"/>
    <w:basedOn w:val="Normalny"/>
    <w:link w:val="Nagwek2Znak"/>
    <w:uiPriority w:val="9"/>
    <w:qFormat/>
    <w:rsid w:val="00366D64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366D6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366D64"/>
    <w:rPr>
      <w:color w:val="0000FF"/>
      <w:u w:val="single"/>
    </w:rPr>
  </w:style>
  <w:style w:type="character" w:customStyle="1" w:styleId="spec-value">
    <w:name w:val="spec-value"/>
    <w:basedOn w:val="Domylnaczcionkaakapitu"/>
    <w:qFormat/>
    <w:rsid w:val="00FE763C"/>
  </w:style>
  <w:style w:type="paragraph" w:styleId="Nagwek">
    <w:name w:val="header"/>
    <w:basedOn w:val="Normalny"/>
    <w:next w:val="Tekstpodstawowy"/>
    <w:qFormat/>
    <w:rsid w:val="00FE763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FE763C"/>
    <w:pPr>
      <w:spacing w:after="140"/>
    </w:pPr>
  </w:style>
  <w:style w:type="paragraph" w:styleId="Lista">
    <w:name w:val="List"/>
    <w:basedOn w:val="Tekstpodstawowy"/>
    <w:rsid w:val="00FE763C"/>
    <w:rPr>
      <w:rFonts w:cs="Lucida Sans"/>
    </w:rPr>
  </w:style>
  <w:style w:type="paragraph" w:styleId="Legenda">
    <w:name w:val="caption"/>
    <w:basedOn w:val="Normalny"/>
    <w:qFormat/>
    <w:rsid w:val="00FE763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E763C"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EF09E5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western">
    <w:name w:val="western"/>
    <w:basedOn w:val="Normalny"/>
    <w:qFormat/>
    <w:rsid w:val="00FE763C"/>
    <w:pPr>
      <w:spacing w:before="280" w:after="0"/>
    </w:pPr>
    <w:rPr>
      <w:color w:val="000000"/>
      <w:sz w:val="28"/>
      <w:szCs w:val="28"/>
    </w:rPr>
  </w:style>
  <w:style w:type="paragraph" w:styleId="Akapitzlist">
    <w:name w:val="List Paragraph"/>
    <w:basedOn w:val="Normalny"/>
    <w:qFormat/>
    <w:rsid w:val="00FE763C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FE763C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2">
    <w:name w:val="heading 2"/>
    <w:basedOn w:val="Normalny"/>
    <w:link w:val="Nagwek2Znak"/>
    <w:uiPriority w:val="9"/>
    <w:qFormat/>
    <w:rsid w:val="00366D64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366D6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366D64"/>
    <w:rPr>
      <w:color w:val="0000FF"/>
      <w:u w:val="single"/>
    </w:rPr>
  </w:style>
  <w:style w:type="character" w:customStyle="1" w:styleId="spec-value">
    <w:name w:val="spec-value"/>
    <w:basedOn w:val="Domylnaczcionkaakapitu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uiPriority w:val="1"/>
    <w:qFormat/>
    <w:rsid w:val="00EF09E5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customStyle="1" w:styleId="western">
    <w:name w:val="western"/>
    <w:basedOn w:val="Normalny"/>
    <w:qFormat/>
    <w:pPr>
      <w:spacing w:before="280" w:after="0"/>
    </w:pPr>
    <w:rPr>
      <w:color w:val="000000"/>
      <w:sz w:val="28"/>
      <w:szCs w:val="28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K.Nowacki</dc:creator>
  <cp:lastModifiedBy>P.Cichy</cp:lastModifiedBy>
  <cp:revision>2</cp:revision>
  <cp:lastPrinted>2021-12-06T12:05:00Z</cp:lastPrinted>
  <dcterms:created xsi:type="dcterms:W3CDTF">2021-12-16T07:10:00Z</dcterms:created>
  <dcterms:modified xsi:type="dcterms:W3CDTF">2021-12-16T07:10:00Z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